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747AD" w14:textId="7120CE77" w:rsidR="00985773" w:rsidRPr="00475199" w:rsidRDefault="00537408" w:rsidP="00FF280E">
      <w:pPr>
        <w:tabs>
          <w:tab w:val="left" w:pos="1296"/>
        </w:tabs>
        <w:spacing w:after="0" w:line="240" w:lineRule="auto"/>
        <w:jc w:val="center"/>
        <w:rPr>
          <w:rFonts w:ascii="Times New Roman" w:eastAsia="Times New Roman" w:hAnsi="Times New Roman" w:cs="Times New Roman"/>
          <w:b/>
          <w:caps/>
          <w:sz w:val="28"/>
          <w:szCs w:val="28"/>
          <w:lang w:val="lt-LT"/>
        </w:rPr>
      </w:pPr>
      <w:bookmarkStart w:id="0" w:name="_Ref448409283"/>
      <w:r w:rsidRPr="00475199">
        <w:rPr>
          <w:rFonts w:ascii="Times New Roman" w:eastAsia="Times New Roman" w:hAnsi="Times New Roman" w:cs="Times New Roman"/>
          <w:b/>
          <w:caps/>
          <w:sz w:val="28"/>
          <w:szCs w:val="28"/>
          <w:lang w:val="lt-LT"/>
        </w:rPr>
        <w:t xml:space="preserve"> </w:t>
      </w:r>
    </w:p>
    <w:p w14:paraId="1C937506" w14:textId="7269EEF5" w:rsidR="005105D5" w:rsidRPr="00DD67C9" w:rsidRDefault="005105D5" w:rsidP="005105D5">
      <w:pPr>
        <w:tabs>
          <w:tab w:val="left" w:pos="1296"/>
        </w:tabs>
        <w:spacing w:after="0" w:line="240" w:lineRule="auto"/>
        <w:jc w:val="right"/>
        <w:rPr>
          <w:rFonts w:ascii="Times New Roman" w:eastAsia="Times New Roman" w:hAnsi="Times New Roman" w:cs="Times New Roman"/>
          <w:b/>
          <w:caps/>
          <w:sz w:val="20"/>
          <w:szCs w:val="20"/>
          <w:lang w:val="lt-LT"/>
        </w:rPr>
      </w:pPr>
      <w:bookmarkStart w:id="1" w:name="_GoBack"/>
      <w:proofErr w:type="spellStart"/>
      <w:r w:rsidRPr="00DD67C9">
        <w:rPr>
          <w:rFonts w:ascii="Times New Roman" w:hAnsi="Times New Roman" w:cs="Times New Roman"/>
          <w:b/>
          <w:sz w:val="20"/>
          <w:szCs w:val="20"/>
        </w:rPr>
        <w:t>Specialiųjų</w:t>
      </w:r>
      <w:proofErr w:type="spellEnd"/>
      <w:r w:rsidRPr="00DD67C9">
        <w:rPr>
          <w:rFonts w:ascii="Times New Roman" w:hAnsi="Times New Roman" w:cs="Times New Roman"/>
          <w:b/>
          <w:sz w:val="20"/>
          <w:szCs w:val="20"/>
        </w:rPr>
        <w:t xml:space="preserve"> </w:t>
      </w:r>
      <w:proofErr w:type="spellStart"/>
      <w:r w:rsidRPr="00DD67C9">
        <w:rPr>
          <w:rFonts w:ascii="Times New Roman" w:hAnsi="Times New Roman" w:cs="Times New Roman"/>
          <w:b/>
          <w:sz w:val="20"/>
          <w:szCs w:val="20"/>
        </w:rPr>
        <w:t>pirkimo</w:t>
      </w:r>
      <w:proofErr w:type="spellEnd"/>
      <w:r w:rsidRPr="00DD67C9">
        <w:rPr>
          <w:rFonts w:ascii="Times New Roman" w:hAnsi="Times New Roman" w:cs="Times New Roman"/>
          <w:b/>
          <w:sz w:val="20"/>
          <w:szCs w:val="20"/>
        </w:rPr>
        <w:t xml:space="preserve"> </w:t>
      </w:r>
      <w:proofErr w:type="spellStart"/>
      <w:r w:rsidRPr="00DD67C9">
        <w:rPr>
          <w:rFonts w:ascii="Times New Roman" w:hAnsi="Times New Roman" w:cs="Times New Roman"/>
          <w:b/>
          <w:sz w:val="20"/>
          <w:szCs w:val="20"/>
        </w:rPr>
        <w:t>sąlygų</w:t>
      </w:r>
      <w:proofErr w:type="spellEnd"/>
      <w:r w:rsidRPr="00DD67C9">
        <w:rPr>
          <w:rFonts w:ascii="Times New Roman" w:hAnsi="Times New Roman" w:cs="Times New Roman"/>
          <w:b/>
          <w:sz w:val="20"/>
          <w:szCs w:val="20"/>
        </w:rPr>
        <w:t xml:space="preserve"> 2 </w:t>
      </w:r>
      <w:proofErr w:type="spellStart"/>
      <w:r w:rsidRPr="00DD67C9">
        <w:rPr>
          <w:rFonts w:ascii="Times New Roman" w:hAnsi="Times New Roman" w:cs="Times New Roman"/>
          <w:b/>
          <w:sz w:val="20"/>
          <w:szCs w:val="20"/>
        </w:rPr>
        <w:t>priedas</w:t>
      </w:r>
      <w:proofErr w:type="spellEnd"/>
      <w:r w:rsidRPr="00DD67C9">
        <w:rPr>
          <w:rFonts w:ascii="Times New Roman" w:hAnsi="Times New Roman" w:cs="Times New Roman"/>
          <w:b/>
          <w:sz w:val="20"/>
          <w:szCs w:val="20"/>
        </w:rPr>
        <w:t xml:space="preserve"> „</w:t>
      </w:r>
      <w:proofErr w:type="spellStart"/>
      <w:r w:rsidRPr="00DD67C9">
        <w:rPr>
          <w:rFonts w:ascii="Times New Roman" w:hAnsi="Times New Roman" w:cs="Times New Roman"/>
          <w:b/>
          <w:sz w:val="20"/>
          <w:szCs w:val="20"/>
        </w:rPr>
        <w:t>Techninė</w:t>
      </w:r>
      <w:proofErr w:type="spellEnd"/>
      <w:r w:rsidRPr="00DD67C9">
        <w:rPr>
          <w:rFonts w:ascii="Times New Roman" w:hAnsi="Times New Roman" w:cs="Times New Roman"/>
          <w:b/>
          <w:sz w:val="20"/>
          <w:szCs w:val="20"/>
        </w:rPr>
        <w:t xml:space="preserve"> </w:t>
      </w:r>
      <w:proofErr w:type="spellStart"/>
      <w:proofErr w:type="gramStart"/>
      <w:r w:rsidRPr="00DD67C9">
        <w:rPr>
          <w:rFonts w:ascii="Times New Roman" w:hAnsi="Times New Roman" w:cs="Times New Roman"/>
          <w:b/>
          <w:sz w:val="20"/>
          <w:szCs w:val="20"/>
        </w:rPr>
        <w:t>specifikacija</w:t>
      </w:r>
      <w:proofErr w:type="spellEnd"/>
      <w:r w:rsidRPr="00DD67C9">
        <w:rPr>
          <w:rFonts w:ascii="Times New Roman" w:hAnsi="Times New Roman" w:cs="Times New Roman"/>
          <w:b/>
          <w:sz w:val="20"/>
          <w:szCs w:val="20"/>
        </w:rPr>
        <w:t>“</w:t>
      </w:r>
      <w:proofErr w:type="gramEnd"/>
    </w:p>
    <w:bookmarkEnd w:id="1"/>
    <w:p w14:paraId="0DC8FBA0" w14:textId="77777777" w:rsidR="005105D5" w:rsidRDefault="005105D5" w:rsidP="00FF280E">
      <w:pPr>
        <w:tabs>
          <w:tab w:val="left" w:pos="1296"/>
        </w:tabs>
        <w:spacing w:after="0" w:line="240" w:lineRule="auto"/>
        <w:jc w:val="center"/>
        <w:rPr>
          <w:rFonts w:ascii="Times New Roman" w:eastAsia="Times New Roman" w:hAnsi="Times New Roman" w:cs="Times New Roman"/>
          <w:b/>
          <w:caps/>
          <w:sz w:val="28"/>
          <w:szCs w:val="28"/>
          <w:lang w:val="lt-LT"/>
        </w:rPr>
      </w:pPr>
    </w:p>
    <w:p w14:paraId="7519CB13" w14:textId="77777777" w:rsidR="005105D5" w:rsidRDefault="005105D5" w:rsidP="00FF280E">
      <w:pPr>
        <w:tabs>
          <w:tab w:val="left" w:pos="1296"/>
        </w:tabs>
        <w:spacing w:after="0" w:line="240" w:lineRule="auto"/>
        <w:jc w:val="center"/>
        <w:rPr>
          <w:rFonts w:ascii="Times New Roman" w:eastAsia="Times New Roman" w:hAnsi="Times New Roman" w:cs="Times New Roman"/>
          <w:b/>
          <w:caps/>
          <w:sz w:val="28"/>
          <w:szCs w:val="28"/>
          <w:lang w:val="lt-LT"/>
        </w:rPr>
      </w:pPr>
    </w:p>
    <w:p w14:paraId="309882AB" w14:textId="79907C27" w:rsidR="00FA14B4" w:rsidRPr="00475199" w:rsidRDefault="00FF280E" w:rsidP="00FF280E">
      <w:pPr>
        <w:tabs>
          <w:tab w:val="left" w:pos="1296"/>
        </w:tabs>
        <w:spacing w:after="0" w:line="240" w:lineRule="auto"/>
        <w:jc w:val="center"/>
        <w:rPr>
          <w:rFonts w:ascii="Times New Roman" w:eastAsia="Times New Roman" w:hAnsi="Times New Roman" w:cs="Times New Roman"/>
          <w:b/>
          <w:caps/>
          <w:sz w:val="28"/>
          <w:szCs w:val="28"/>
          <w:lang w:val="lt-LT"/>
        </w:rPr>
      </w:pPr>
      <w:r w:rsidRPr="00475199">
        <w:rPr>
          <w:rFonts w:ascii="Times New Roman" w:eastAsia="Times New Roman" w:hAnsi="Times New Roman" w:cs="Times New Roman"/>
          <w:b/>
          <w:caps/>
          <w:sz w:val="28"/>
          <w:szCs w:val="28"/>
          <w:lang w:val="lt-LT"/>
        </w:rPr>
        <w:t>Teisin</w:t>
      </w:r>
      <w:r w:rsidR="00985773" w:rsidRPr="00475199">
        <w:rPr>
          <w:rFonts w:ascii="Times New Roman" w:eastAsia="Times New Roman" w:hAnsi="Times New Roman" w:cs="Times New Roman"/>
          <w:b/>
          <w:caps/>
          <w:sz w:val="28"/>
          <w:szCs w:val="28"/>
          <w:lang w:val="lt-LT"/>
        </w:rPr>
        <w:t>ės</w:t>
      </w:r>
      <w:r w:rsidRPr="00475199">
        <w:rPr>
          <w:rFonts w:ascii="Times New Roman" w:eastAsia="Times New Roman" w:hAnsi="Times New Roman" w:cs="Times New Roman"/>
          <w:b/>
          <w:caps/>
          <w:sz w:val="28"/>
          <w:szCs w:val="28"/>
          <w:lang w:val="lt-LT"/>
        </w:rPr>
        <w:t xml:space="preserve"> paslaug</w:t>
      </w:r>
      <w:r w:rsidR="00985773" w:rsidRPr="00475199">
        <w:rPr>
          <w:rFonts w:ascii="Times New Roman" w:eastAsia="Times New Roman" w:hAnsi="Times New Roman" w:cs="Times New Roman"/>
          <w:b/>
          <w:caps/>
          <w:sz w:val="28"/>
          <w:szCs w:val="28"/>
          <w:lang w:val="lt-LT"/>
        </w:rPr>
        <w:t xml:space="preserve">os užsieniečiams </w:t>
      </w:r>
    </w:p>
    <w:p w14:paraId="4BFA8E9E" w14:textId="77777777" w:rsidR="00FF280E" w:rsidRPr="00475199" w:rsidRDefault="00FF280E" w:rsidP="00FA14B4">
      <w:pPr>
        <w:tabs>
          <w:tab w:val="left" w:pos="1296"/>
        </w:tabs>
        <w:spacing w:after="0" w:line="240" w:lineRule="auto"/>
        <w:rPr>
          <w:rFonts w:ascii="Calibri Light" w:eastAsia="Times New Roman" w:hAnsi="Calibri Light" w:cs="Calibri Light"/>
          <w:b/>
          <w:caps/>
          <w:sz w:val="24"/>
          <w:szCs w:val="24"/>
          <w:lang w:val="lt-LT"/>
        </w:rPr>
      </w:pPr>
    </w:p>
    <w:p w14:paraId="7AA37FEB" w14:textId="77777777" w:rsidR="00FF280E" w:rsidRPr="00475199" w:rsidRDefault="00FF280E" w:rsidP="00FA14B4">
      <w:pPr>
        <w:tabs>
          <w:tab w:val="left" w:pos="1296"/>
        </w:tabs>
        <w:spacing w:after="0" w:line="240" w:lineRule="auto"/>
        <w:rPr>
          <w:rFonts w:ascii="Calibri Light" w:eastAsia="Times New Roman" w:hAnsi="Calibri Light" w:cs="Calibri Light"/>
          <w:b/>
          <w:caps/>
          <w:sz w:val="24"/>
          <w:szCs w:val="24"/>
          <w:lang w:val="lt-LT"/>
        </w:rPr>
      </w:pPr>
    </w:p>
    <w:p w14:paraId="65D9ABDE" w14:textId="76A67AC9" w:rsidR="00FA14B4" w:rsidRPr="00475199" w:rsidRDefault="00FA14B4" w:rsidP="00FA14B4">
      <w:pPr>
        <w:numPr>
          <w:ilvl w:val="0"/>
          <w:numId w:val="40"/>
        </w:numPr>
        <w:tabs>
          <w:tab w:val="left" w:pos="993"/>
          <w:tab w:val="left" w:pos="1134"/>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b/>
          <w:sz w:val="24"/>
          <w:szCs w:val="24"/>
          <w:lang w:val="lt-LT"/>
        </w:rPr>
        <w:t>Perkančioji organizacija.</w:t>
      </w:r>
      <w:r w:rsidRPr="00475199">
        <w:rPr>
          <w:rFonts w:ascii="Times New Roman" w:eastAsia="Times New Roman" w:hAnsi="Times New Roman" w:cs="Times New Roman"/>
          <w:sz w:val="24"/>
          <w:szCs w:val="24"/>
          <w:lang w:val="lt-LT"/>
        </w:rPr>
        <w:t xml:space="preserve"> </w:t>
      </w:r>
      <w:r w:rsidR="0092058E" w:rsidRPr="00475199">
        <w:rPr>
          <w:rFonts w:ascii="Times New Roman" w:eastAsia="Times New Roman" w:hAnsi="Times New Roman" w:cs="Times New Roman"/>
          <w:sz w:val="24"/>
          <w:szCs w:val="24"/>
          <w:lang w:val="lt-LT"/>
        </w:rPr>
        <w:t>Priėmimo ir integracijos agentūra</w:t>
      </w:r>
      <w:r w:rsidRPr="00475199">
        <w:rPr>
          <w:rFonts w:ascii="Times New Roman" w:eastAsia="Times New Roman" w:hAnsi="Times New Roman" w:cs="Times New Roman"/>
          <w:sz w:val="24"/>
          <w:szCs w:val="24"/>
          <w:lang w:val="lt-LT"/>
        </w:rPr>
        <w:t xml:space="preserve"> (toliau – </w:t>
      </w:r>
      <w:r w:rsidR="0092058E" w:rsidRPr="00475199">
        <w:rPr>
          <w:rFonts w:ascii="Times New Roman" w:eastAsia="Times New Roman" w:hAnsi="Times New Roman" w:cs="Times New Roman"/>
          <w:sz w:val="24"/>
          <w:szCs w:val="24"/>
          <w:lang w:val="lt-LT"/>
        </w:rPr>
        <w:t>Agentūra</w:t>
      </w:r>
      <w:r w:rsidRPr="00475199">
        <w:rPr>
          <w:rFonts w:ascii="Times New Roman" w:eastAsia="Times New Roman" w:hAnsi="Times New Roman" w:cs="Times New Roman"/>
          <w:sz w:val="24"/>
          <w:szCs w:val="24"/>
          <w:lang w:val="lt-LT"/>
        </w:rPr>
        <w:t xml:space="preserve"> arba Perkančioji organizacija).</w:t>
      </w:r>
    </w:p>
    <w:p w14:paraId="7093F1F9" w14:textId="24B7953C" w:rsidR="00457304" w:rsidRPr="00475199" w:rsidRDefault="00457304" w:rsidP="00FA14B4">
      <w:pPr>
        <w:numPr>
          <w:ilvl w:val="0"/>
          <w:numId w:val="40"/>
        </w:numPr>
        <w:tabs>
          <w:tab w:val="left" w:pos="993"/>
          <w:tab w:val="left" w:pos="1134"/>
          <w:tab w:val="left" w:pos="1276"/>
        </w:tabs>
        <w:spacing w:after="0" w:line="240" w:lineRule="auto"/>
        <w:ind w:left="0" w:firstLine="0"/>
        <w:rPr>
          <w:rFonts w:ascii="Times New Roman" w:eastAsia="Times New Roman" w:hAnsi="Times New Roman" w:cs="Times New Roman"/>
          <w:b/>
          <w:bCs/>
          <w:sz w:val="24"/>
          <w:szCs w:val="24"/>
          <w:lang w:val="lt-LT"/>
        </w:rPr>
      </w:pPr>
      <w:r w:rsidRPr="00475199">
        <w:rPr>
          <w:rFonts w:ascii="Times New Roman" w:eastAsia="Times New Roman" w:hAnsi="Times New Roman" w:cs="Times New Roman"/>
          <w:b/>
          <w:bCs/>
          <w:sz w:val="24"/>
          <w:szCs w:val="24"/>
          <w:lang w:val="lt-LT"/>
        </w:rPr>
        <w:t>Užsieniečiai, kuriems gali būti teikiama valstybės garantuojama teisinė pagalba:</w:t>
      </w:r>
    </w:p>
    <w:p w14:paraId="53203E76" w14:textId="77777777" w:rsidR="006B7941" w:rsidRPr="00475199" w:rsidRDefault="0092058E" w:rsidP="006B7941">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sz w:val="24"/>
          <w:szCs w:val="24"/>
          <w:lang w:val="lt-LT"/>
        </w:rPr>
        <w:t>nelydimiems nepilnamečiams užsieniečiams;</w:t>
      </w:r>
    </w:p>
    <w:p w14:paraId="2A4D25EF" w14:textId="38007305" w:rsidR="0092058E" w:rsidRPr="00475199" w:rsidRDefault="0092058E" w:rsidP="006B7941">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sz w:val="24"/>
          <w:szCs w:val="24"/>
          <w:lang w:val="lt-LT"/>
        </w:rPr>
        <w:t xml:space="preserve">prieglobsčio prašytojams – </w:t>
      </w:r>
      <w:r w:rsidRPr="00475199">
        <w:rPr>
          <w:rFonts w:ascii="Times New Roman" w:hAnsi="Times New Roman" w:cs="Times New Roman"/>
          <w:color w:val="000000"/>
          <w:sz w:val="24"/>
          <w:szCs w:val="24"/>
          <w:bdr w:val="none" w:sz="0" w:space="0" w:color="auto" w:frame="1"/>
          <w:lang w:val="lt-LT"/>
        </w:rPr>
        <w:t>tiek,</w:t>
      </w:r>
      <w:r w:rsidRPr="00475199">
        <w:rPr>
          <w:rFonts w:ascii="Times New Roman" w:hAnsi="Times New Roman" w:cs="Times New Roman"/>
          <w:color w:val="000000"/>
          <w:sz w:val="24"/>
          <w:szCs w:val="24"/>
          <w:lang w:val="lt-LT"/>
        </w:rPr>
        <w:t xml:space="preserve"> kiek tai susiję su UTPĮ 71 straipsnio 1 dalies 2 ir 4 punktuose nurodytais atvejais, įskaitant UTPĮ 82 straipsnio 1 dalyje nurodytos apklausos metu ir </w:t>
      </w:r>
      <w:r w:rsidRPr="00475199">
        <w:rPr>
          <w:rFonts w:ascii="Times New Roman" w:hAnsi="Times New Roman" w:cs="Times New Roman"/>
          <w:sz w:val="24"/>
          <w:szCs w:val="24"/>
          <w:lang w:val="lt-LT"/>
        </w:rPr>
        <w:t>Prieglobsčio Lietuvos Respublikoje suteikimo ir panaikinimo tvarkos aprašo, patvirtinto Lietuvos Respublikos vidaus reikalų ministro 2016 m. vasario 24 d. įsakymu Nr. 1V-131 „Dėl Prieglobsčio Lietuvos Respublikoje suteikimo ir panaikinimo tvarkos aprašo patvirtinimo“, (toliau – Prieglobsčio aprašas) 25.5.3 papunktyje nurodytos pirminės prieglobsčio prašytojo apklausos metu</w:t>
      </w:r>
      <w:r w:rsidRPr="00475199">
        <w:rPr>
          <w:rFonts w:ascii="Times New Roman" w:hAnsi="Times New Roman" w:cs="Times New Roman"/>
          <w:color w:val="000000"/>
          <w:sz w:val="24"/>
          <w:szCs w:val="24"/>
          <w:lang w:val="lt-LT"/>
        </w:rPr>
        <w:t>;</w:t>
      </w:r>
      <w:r w:rsidR="006B7941" w:rsidRPr="00475199">
        <w:rPr>
          <w:rFonts w:ascii="Times New Roman" w:hAnsi="Times New Roman" w:cs="Times New Roman"/>
          <w:color w:val="000000"/>
          <w:sz w:val="24"/>
          <w:szCs w:val="24"/>
          <w:lang w:val="lt-LT"/>
        </w:rPr>
        <w:t xml:space="preserve"> </w:t>
      </w:r>
    </w:p>
    <w:p w14:paraId="6CB4FAEB" w14:textId="509BC91C" w:rsidR="0092058E" w:rsidRPr="00475199" w:rsidRDefault="0092058E" w:rsidP="006B7941">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sz w:val="24"/>
          <w:szCs w:val="24"/>
          <w:lang w:val="lt-LT"/>
        </w:rPr>
        <w:t xml:space="preserve">užsieniečiams, kuriems panaikinamas prieglobstis, – </w:t>
      </w:r>
      <w:r w:rsidRPr="00475199">
        <w:rPr>
          <w:rFonts w:ascii="Times New Roman" w:hAnsi="Times New Roman" w:cs="Times New Roman"/>
          <w:color w:val="000000"/>
          <w:sz w:val="24"/>
          <w:szCs w:val="24"/>
          <w:lang w:val="lt-LT"/>
        </w:rPr>
        <w:t>tiek, kiek tai susiję su UTPĮ 90 straipsnio 5 dalyje nurodytais atvejais</w:t>
      </w:r>
      <w:r w:rsidRPr="00475199">
        <w:rPr>
          <w:rFonts w:ascii="Times New Roman" w:hAnsi="Times New Roman" w:cs="Times New Roman"/>
          <w:sz w:val="24"/>
          <w:szCs w:val="24"/>
          <w:lang w:val="lt-LT"/>
        </w:rPr>
        <w:t>;</w:t>
      </w:r>
    </w:p>
    <w:p w14:paraId="760AF2F1" w14:textId="269DF6F1" w:rsidR="0092058E" w:rsidRPr="00475199" w:rsidRDefault="0092058E" w:rsidP="006B7941">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color w:val="000000"/>
          <w:sz w:val="24"/>
          <w:szCs w:val="24"/>
          <w:lang w:val="lt-LT"/>
        </w:rPr>
        <w:t xml:space="preserve">užsieniečiams, kurie nėra prieglobsčio prašytojai, </w:t>
      </w:r>
      <w:r w:rsidRPr="00475199">
        <w:rPr>
          <w:rFonts w:ascii="Times New Roman" w:hAnsi="Times New Roman" w:cs="Times New Roman"/>
          <w:sz w:val="24"/>
          <w:szCs w:val="24"/>
          <w:lang w:val="lt-LT"/>
        </w:rPr>
        <w:t xml:space="preserve">dėl kurių </w:t>
      </w:r>
      <w:r w:rsidRPr="00475199">
        <w:rPr>
          <w:rFonts w:ascii="Times New Roman" w:hAnsi="Times New Roman" w:cs="Times New Roman"/>
          <w:color w:val="000000"/>
          <w:sz w:val="24"/>
          <w:szCs w:val="24"/>
          <w:lang w:val="lt-LT"/>
        </w:rPr>
        <w:t xml:space="preserve">su teikimu sulaikyti užsienietį ilgiau negu 48 valandoms arba skirti jam alternatyvią sulaikymui priemonę į teismą kreipiasi Valstybės sienos apsaugos tarnyba </w:t>
      </w:r>
      <w:r w:rsidRPr="00475199">
        <w:rPr>
          <w:rFonts w:ascii="Times New Roman" w:eastAsia="Calibri" w:hAnsi="Times New Roman" w:cs="Times New Roman"/>
          <w:sz w:val="24"/>
          <w:szCs w:val="24"/>
          <w:lang w:val="lt-LT"/>
        </w:rPr>
        <w:t xml:space="preserve">prie Lietuvos Respublikos vidaus reikalų ministerijos (toliau – </w:t>
      </w:r>
      <w:r w:rsidRPr="00475199">
        <w:rPr>
          <w:rFonts w:ascii="Times New Roman" w:hAnsi="Times New Roman" w:cs="Times New Roman"/>
          <w:color w:val="000000"/>
          <w:sz w:val="24"/>
          <w:szCs w:val="24"/>
          <w:lang w:val="lt-LT"/>
        </w:rPr>
        <w:t>Valstybės sienos apsaugos tarnyba</w:t>
      </w:r>
      <w:r w:rsidRPr="00475199">
        <w:rPr>
          <w:rFonts w:ascii="Times New Roman" w:eastAsia="Calibri" w:hAnsi="Times New Roman" w:cs="Times New Roman"/>
          <w:sz w:val="24"/>
          <w:szCs w:val="24"/>
          <w:lang w:val="lt-LT"/>
        </w:rPr>
        <w:t xml:space="preserve">), </w:t>
      </w:r>
      <w:r w:rsidRPr="00475199">
        <w:rPr>
          <w:rFonts w:ascii="Times New Roman" w:hAnsi="Times New Roman" w:cs="Times New Roman"/>
          <w:color w:val="000000"/>
          <w:sz w:val="24"/>
          <w:szCs w:val="24"/>
          <w:lang w:val="lt-LT"/>
        </w:rPr>
        <w:t>– tiek, kiek tai susiję su UTPĮ 116 straipsnio 1 dalyje ir 140</w:t>
      </w:r>
      <w:r w:rsidRPr="00475199">
        <w:rPr>
          <w:rFonts w:ascii="Times New Roman" w:hAnsi="Times New Roman" w:cs="Times New Roman"/>
          <w:color w:val="000000"/>
          <w:sz w:val="24"/>
          <w:szCs w:val="24"/>
          <w:vertAlign w:val="superscript"/>
          <w:lang w:val="lt-LT"/>
        </w:rPr>
        <w:t>20</w:t>
      </w:r>
      <w:r w:rsidRPr="00475199">
        <w:rPr>
          <w:rFonts w:ascii="Times New Roman" w:hAnsi="Times New Roman" w:cs="Times New Roman"/>
          <w:color w:val="000000"/>
          <w:sz w:val="24"/>
          <w:szCs w:val="24"/>
          <w:lang w:val="lt-LT"/>
        </w:rPr>
        <w:t xml:space="preserve"> straipsnio 1 dalyje nurodytais atvejais;</w:t>
      </w:r>
    </w:p>
    <w:p w14:paraId="4FF51728" w14:textId="0CAAFAB6" w:rsidR="006B7941" w:rsidRPr="00475199" w:rsidRDefault="00FA14B4" w:rsidP="00475199">
      <w:pPr>
        <w:pStyle w:val="Sraopastraipa"/>
        <w:numPr>
          <w:ilvl w:val="0"/>
          <w:numId w:val="40"/>
        </w:numPr>
        <w:ind w:left="0" w:firstLine="0"/>
        <w:rPr>
          <w:rFonts w:ascii="Times New Roman" w:hAnsi="Times New Roman" w:cs="Times New Roman"/>
          <w:sz w:val="24"/>
          <w:szCs w:val="24"/>
          <w:lang w:val="lt-LT"/>
        </w:rPr>
      </w:pPr>
      <w:r w:rsidRPr="00475199">
        <w:rPr>
          <w:rFonts w:ascii="Times New Roman" w:eastAsia="Times New Roman" w:hAnsi="Times New Roman" w:cs="Times New Roman"/>
          <w:b/>
          <w:sz w:val="24"/>
          <w:szCs w:val="24"/>
          <w:lang w:val="lt-LT"/>
        </w:rPr>
        <w:t xml:space="preserve">Pirkimo objektas. </w:t>
      </w:r>
      <w:r w:rsidR="00E96635" w:rsidRPr="00475199">
        <w:rPr>
          <w:rFonts w:ascii="Times New Roman" w:eastAsia="Times New Roman" w:hAnsi="Times New Roman" w:cs="Times New Roman"/>
          <w:sz w:val="24"/>
          <w:szCs w:val="24"/>
          <w:lang w:val="lt-LT"/>
        </w:rPr>
        <w:t>Pirminės ir antrinės t</w:t>
      </w:r>
      <w:r w:rsidRPr="00475199">
        <w:rPr>
          <w:rFonts w:ascii="Times New Roman" w:eastAsia="Times New Roman" w:hAnsi="Times New Roman" w:cs="Times New Roman"/>
          <w:sz w:val="24"/>
          <w:szCs w:val="24"/>
          <w:lang w:val="lt-LT"/>
        </w:rPr>
        <w:t xml:space="preserve">eisinės paslaugos (toliau – Paslaugos) </w:t>
      </w:r>
      <w:r w:rsidR="00457304" w:rsidRPr="00475199">
        <w:rPr>
          <w:rFonts w:ascii="Times New Roman" w:eastAsia="Times New Roman" w:hAnsi="Times New Roman" w:cs="Times New Roman"/>
          <w:bCs/>
          <w:sz w:val="24"/>
          <w:szCs w:val="24"/>
          <w:lang w:val="lt-LT"/>
        </w:rPr>
        <w:t>užsieniečiams</w:t>
      </w:r>
      <w:r w:rsidR="006B7941" w:rsidRPr="00475199">
        <w:rPr>
          <w:rFonts w:ascii="Times New Roman" w:eastAsia="Times New Roman" w:hAnsi="Times New Roman" w:cs="Times New Roman"/>
          <w:bCs/>
          <w:sz w:val="24"/>
          <w:szCs w:val="24"/>
          <w:lang w:val="lt-LT"/>
        </w:rPr>
        <w:t xml:space="preserve"> pagal </w:t>
      </w:r>
      <w:r w:rsidR="006B7941" w:rsidRPr="00475199">
        <w:rPr>
          <w:rFonts w:ascii="Times New Roman" w:hAnsi="Times New Roman" w:cs="Times New Roman"/>
          <w:sz w:val="24"/>
          <w:szCs w:val="24"/>
          <w:lang w:val="lt-LT"/>
        </w:rPr>
        <w:t>Lietuvos Respublikos socialinės apsaugos ir darbo ministro 2024 m. gruodžio 27 d. įsakymu Nr. A1-939 patvirtintą Valstybės garantuojamos teisinės pagalbos teikimo užsieniečiams tvarkos aprašą (toliau – Aprašas).</w:t>
      </w:r>
    </w:p>
    <w:p w14:paraId="7BB010DF" w14:textId="77777777" w:rsidR="00BE3203" w:rsidRPr="00475199" w:rsidRDefault="00BE3203" w:rsidP="00BE3203">
      <w:pPr>
        <w:pStyle w:val="Sraopastraipa"/>
        <w:numPr>
          <w:ilvl w:val="0"/>
          <w:numId w:val="40"/>
        </w:numPr>
        <w:spacing w:after="0" w:line="240" w:lineRule="auto"/>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Į darbo laiką, skirtą antrinės valstybės garantuojamos teisinės pagalbos teikimui, įskaičiuojamas:</w:t>
      </w:r>
    </w:p>
    <w:p w14:paraId="2C844435" w14:textId="77777777"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laikas, skirtas susipažinti su užsieniečio, kuriam teikiama antrinė valstybės garantuojama teisinė pagalba, bylos medžiaga;</w:t>
      </w:r>
    </w:p>
    <w:p w14:paraId="69396F35" w14:textId="77777777"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 xml:space="preserve">laikas, skirtas aptarti su užsieniečiu, kuriam teikiama antrinė valstybės garantuojama teisinė pagalba, rengiamų ir teikiamų procesinių dokumentų turinį;  </w:t>
      </w:r>
    </w:p>
    <w:p w14:paraId="5B6C28CE" w14:textId="1205D1F8"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 xml:space="preserve">faktinis paslaugų teikimo laikas; </w:t>
      </w:r>
    </w:p>
    <w:p w14:paraId="5F665DE5" w14:textId="77777777"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laikas, skirtas pasirengti nagrinėti bylą teisme, įskaitant užsieniečio, kuriam teikiama antrinė valstybės garantuojama teisinė pagalba, paruošimą dalyvavimui teismo posėdyje;</w:t>
      </w:r>
    </w:p>
    <w:p w14:paraId="752D0C14" w14:textId="77777777"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laikas, skirtas kelionei į antrinės valstybės garantuojamos teisinės pagalbos teikimo ar procesinių veiksmų atlikimo vietą ir atgal.</w:t>
      </w:r>
    </w:p>
    <w:p w14:paraId="560E9721" w14:textId="2932ACEB" w:rsidR="00475199" w:rsidRDefault="00FA14B4" w:rsidP="003679D8">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sz w:val="24"/>
          <w:szCs w:val="24"/>
          <w:lang w:val="lt-LT"/>
        </w:rPr>
        <w:t>Tiekėjas turi užtikrinti Paslaugų teikimą visoje Lietuvos Respublikos teritorijoje.</w:t>
      </w:r>
      <w:bookmarkStart w:id="2" w:name="_Hlk138244605"/>
    </w:p>
    <w:p w14:paraId="60E1A6FA" w14:textId="3CCB15C2" w:rsidR="004D630D" w:rsidRPr="00475199" w:rsidRDefault="00FA293F" w:rsidP="003679D8">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sz w:val="24"/>
          <w:szCs w:val="24"/>
          <w:lang w:val="lt-LT"/>
        </w:rPr>
        <w:t>Tiekėjas įsipareigoja</w:t>
      </w:r>
      <w:r w:rsidR="002E6122" w:rsidRPr="00475199">
        <w:rPr>
          <w:rFonts w:ascii="Times New Roman" w:eastAsia="Times New Roman" w:hAnsi="Times New Roman" w:cs="Times New Roman"/>
          <w:sz w:val="24"/>
          <w:szCs w:val="24"/>
          <w:lang w:val="lt-LT"/>
        </w:rPr>
        <w:t xml:space="preserve"> per 5 darbo dienas nuo teismo sprendimo priėmimo dienos</w:t>
      </w:r>
      <w:r w:rsidRPr="00475199">
        <w:rPr>
          <w:rFonts w:ascii="Times New Roman" w:eastAsia="Times New Roman" w:hAnsi="Times New Roman" w:cs="Times New Roman"/>
          <w:sz w:val="24"/>
          <w:szCs w:val="24"/>
          <w:lang w:val="lt-LT"/>
        </w:rPr>
        <w:t xml:space="preserve"> </w:t>
      </w:r>
      <w:r w:rsidR="00753D47" w:rsidRPr="00475199">
        <w:rPr>
          <w:rFonts w:ascii="Times New Roman" w:eastAsia="Times New Roman" w:hAnsi="Times New Roman" w:cs="Times New Roman"/>
          <w:bCs/>
          <w:sz w:val="24"/>
          <w:szCs w:val="24"/>
          <w:lang w:val="lt-LT" w:eastAsia="zh-CN"/>
        </w:rPr>
        <w:t>elektroniniu paštu</w:t>
      </w:r>
      <w:r w:rsidR="003E6CFD" w:rsidRPr="00475199">
        <w:rPr>
          <w:rFonts w:ascii="Times New Roman" w:eastAsia="Times New Roman" w:hAnsi="Times New Roman" w:cs="Times New Roman"/>
          <w:bCs/>
          <w:sz w:val="24"/>
          <w:szCs w:val="24"/>
          <w:lang w:val="lt-LT" w:eastAsia="zh-CN"/>
        </w:rPr>
        <w:t xml:space="preserve"> </w:t>
      </w:r>
      <w:hyperlink r:id="rId13" w:history="1">
        <w:r w:rsidR="00475199" w:rsidRPr="00475199">
          <w:rPr>
            <w:rStyle w:val="Hipersaitas"/>
            <w:rFonts w:ascii="Times New Roman" w:eastAsia="Times New Roman" w:hAnsi="Times New Roman" w:cs="Times New Roman"/>
            <w:bCs/>
            <w:sz w:val="24"/>
            <w:szCs w:val="24"/>
            <w:lang w:val="lt-LT" w:eastAsia="zh-CN"/>
          </w:rPr>
          <w:t>teisines.paslaugos@piia.lt</w:t>
        </w:r>
      </w:hyperlink>
      <w:r w:rsidR="00C05F8F" w:rsidRPr="00475199">
        <w:rPr>
          <w:rFonts w:ascii="Times New Roman" w:eastAsia="Times New Roman" w:hAnsi="Times New Roman" w:cs="Times New Roman"/>
          <w:bCs/>
          <w:sz w:val="24"/>
          <w:szCs w:val="24"/>
          <w:lang w:val="lt-LT" w:eastAsia="zh-CN"/>
        </w:rPr>
        <w:t xml:space="preserve"> </w:t>
      </w:r>
      <w:r w:rsidR="002758F7" w:rsidRPr="00475199">
        <w:rPr>
          <w:rFonts w:ascii="Times New Roman" w:eastAsia="Times New Roman" w:hAnsi="Times New Roman" w:cs="Times New Roman"/>
          <w:sz w:val="24"/>
          <w:szCs w:val="24"/>
          <w:lang w:val="lt-LT"/>
        </w:rPr>
        <w:t xml:space="preserve">pranešti </w:t>
      </w:r>
      <w:r w:rsidR="00753D47" w:rsidRPr="00475199">
        <w:rPr>
          <w:rFonts w:ascii="Times New Roman" w:eastAsia="Times New Roman" w:hAnsi="Times New Roman" w:cs="Times New Roman"/>
          <w:sz w:val="24"/>
          <w:szCs w:val="24"/>
          <w:lang w:val="lt-LT"/>
        </w:rPr>
        <w:t xml:space="preserve">apie </w:t>
      </w:r>
      <w:r w:rsidR="00475199" w:rsidRPr="00475199">
        <w:rPr>
          <w:rFonts w:ascii="Times New Roman" w:eastAsia="Times New Roman" w:hAnsi="Times New Roman" w:cs="Times New Roman"/>
          <w:sz w:val="24"/>
          <w:szCs w:val="24"/>
          <w:lang w:val="lt-LT"/>
        </w:rPr>
        <w:t xml:space="preserve">Aprašo </w:t>
      </w:r>
      <w:r w:rsidR="004D630D" w:rsidRPr="00475199">
        <w:rPr>
          <w:rFonts w:ascii="Times New Roman" w:eastAsia="Times New Roman" w:hAnsi="Times New Roman" w:cs="Times New Roman"/>
          <w:sz w:val="24"/>
          <w:szCs w:val="24"/>
          <w:lang w:val="lt-LT"/>
        </w:rPr>
        <w:t xml:space="preserve">15.1.4. </w:t>
      </w:r>
      <w:r w:rsidR="002846FE" w:rsidRPr="00475199">
        <w:rPr>
          <w:rFonts w:ascii="Times New Roman" w:eastAsia="Times New Roman" w:hAnsi="Times New Roman" w:cs="Times New Roman"/>
          <w:sz w:val="24"/>
          <w:szCs w:val="24"/>
          <w:lang w:val="lt-LT"/>
        </w:rPr>
        <w:t>papunktyje</w:t>
      </w:r>
      <w:r w:rsidR="00753D47" w:rsidRPr="00475199">
        <w:rPr>
          <w:rFonts w:ascii="Times New Roman" w:eastAsia="Times New Roman" w:hAnsi="Times New Roman" w:cs="Times New Roman"/>
          <w:sz w:val="24"/>
          <w:szCs w:val="24"/>
          <w:lang w:val="lt-LT"/>
        </w:rPr>
        <w:t xml:space="preserve"> nurodytos paslaugos suteikimą</w:t>
      </w:r>
      <w:r w:rsidR="00730ACA" w:rsidRPr="00475199">
        <w:rPr>
          <w:rFonts w:ascii="Times New Roman" w:eastAsia="Times New Roman" w:hAnsi="Times New Roman" w:cs="Times New Roman"/>
          <w:sz w:val="24"/>
          <w:szCs w:val="24"/>
          <w:lang w:val="lt-LT"/>
        </w:rPr>
        <w:t xml:space="preserve"> – užsieniečio supažindinimą su sprendimu</w:t>
      </w:r>
      <w:r w:rsidR="00753D47" w:rsidRPr="00475199">
        <w:rPr>
          <w:rFonts w:ascii="Times New Roman" w:eastAsia="Times New Roman" w:hAnsi="Times New Roman" w:cs="Times New Roman"/>
          <w:sz w:val="24"/>
          <w:szCs w:val="24"/>
          <w:lang w:val="lt-LT"/>
        </w:rPr>
        <w:t xml:space="preserve">, </w:t>
      </w:r>
      <w:bookmarkStart w:id="3" w:name="_Hlk138244775"/>
      <w:r w:rsidR="00753D47" w:rsidRPr="00475199">
        <w:rPr>
          <w:rFonts w:ascii="Times New Roman" w:eastAsia="Times New Roman" w:hAnsi="Times New Roman" w:cs="Times New Roman"/>
          <w:sz w:val="24"/>
          <w:szCs w:val="24"/>
          <w:lang w:val="lt-LT"/>
        </w:rPr>
        <w:t xml:space="preserve">taip pat </w:t>
      </w:r>
      <w:r w:rsidR="00AE134D" w:rsidRPr="00475199">
        <w:rPr>
          <w:rFonts w:ascii="Times New Roman" w:eastAsia="Times New Roman" w:hAnsi="Times New Roman" w:cs="Times New Roman"/>
          <w:sz w:val="24"/>
          <w:szCs w:val="24"/>
          <w:lang w:val="lt-LT"/>
        </w:rPr>
        <w:t xml:space="preserve">informuoti apie </w:t>
      </w:r>
      <w:r w:rsidR="00753D47" w:rsidRPr="00475199">
        <w:rPr>
          <w:rFonts w:ascii="Times New Roman" w:eastAsia="Times New Roman" w:hAnsi="Times New Roman" w:cs="Times New Roman"/>
          <w:sz w:val="24"/>
          <w:szCs w:val="24"/>
          <w:lang w:val="lt-LT"/>
        </w:rPr>
        <w:t>užsienie</w:t>
      </w:r>
      <w:r w:rsidR="00AE134D" w:rsidRPr="00475199">
        <w:rPr>
          <w:rFonts w:ascii="Times New Roman" w:eastAsia="Times New Roman" w:hAnsi="Times New Roman" w:cs="Times New Roman"/>
          <w:sz w:val="24"/>
          <w:szCs w:val="24"/>
          <w:lang w:val="lt-LT"/>
        </w:rPr>
        <w:t>čio atsisakymą skųsti</w:t>
      </w:r>
      <w:r w:rsidR="00753D47" w:rsidRPr="00475199">
        <w:rPr>
          <w:rFonts w:ascii="Times New Roman" w:eastAsia="Times New Roman" w:hAnsi="Times New Roman" w:cs="Times New Roman"/>
          <w:sz w:val="24"/>
          <w:szCs w:val="24"/>
          <w:lang w:val="lt-LT"/>
        </w:rPr>
        <w:t xml:space="preserve"> sprendim</w:t>
      </w:r>
      <w:r w:rsidR="00AE134D" w:rsidRPr="00475199">
        <w:rPr>
          <w:rFonts w:ascii="Times New Roman" w:eastAsia="Times New Roman" w:hAnsi="Times New Roman" w:cs="Times New Roman"/>
          <w:sz w:val="24"/>
          <w:szCs w:val="24"/>
          <w:lang w:val="lt-LT"/>
        </w:rPr>
        <w:t>ą</w:t>
      </w:r>
      <w:r w:rsidR="00753D47" w:rsidRPr="00475199">
        <w:rPr>
          <w:rFonts w:ascii="Times New Roman" w:eastAsia="Times New Roman" w:hAnsi="Times New Roman" w:cs="Times New Roman"/>
          <w:sz w:val="24"/>
          <w:szCs w:val="24"/>
          <w:lang w:val="lt-LT"/>
        </w:rPr>
        <w:t xml:space="preserve">. </w:t>
      </w:r>
      <w:bookmarkEnd w:id="3"/>
      <w:r w:rsidR="004B772A" w:rsidRPr="00475199">
        <w:rPr>
          <w:rFonts w:ascii="Times New Roman" w:eastAsia="Times New Roman" w:hAnsi="Times New Roman" w:cs="Times New Roman"/>
          <w:bCs/>
          <w:iCs/>
          <w:sz w:val="24"/>
          <w:szCs w:val="24"/>
          <w:lang w:val="lt-LT"/>
        </w:rPr>
        <w:t xml:space="preserve">Tiek užsieniečio prašymas skųsti, tiek atsisakymas skųsti teismo sprendimą turi būti išreiškiamas raštu (el. paštu iš </w:t>
      </w:r>
      <w:r w:rsidR="003C305A" w:rsidRPr="00475199">
        <w:rPr>
          <w:rFonts w:ascii="Times New Roman" w:eastAsia="Times New Roman" w:hAnsi="Times New Roman" w:cs="Times New Roman"/>
          <w:bCs/>
          <w:iCs/>
          <w:sz w:val="24"/>
          <w:szCs w:val="24"/>
          <w:lang w:val="lt-LT"/>
        </w:rPr>
        <w:t xml:space="preserve">perkančiajai organizacijai </w:t>
      </w:r>
      <w:r w:rsidR="004B772A" w:rsidRPr="00475199">
        <w:rPr>
          <w:rFonts w:ascii="Times New Roman" w:eastAsia="Times New Roman" w:hAnsi="Times New Roman" w:cs="Times New Roman"/>
          <w:bCs/>
          <w:iCs/>
          <w:sz w:val="24"/>
          <w:szCs w:val="24"/>
          <w:lang w:val="lt-LT"/>
        </w:rPr>
        <w:t>žinomo užsieniečio el. pašto ar parašytas ranka raštu)</w:t>
      </w:r>
      <w:r w:rsidR="004D630D" w:rsidRPr="00475199">
        <w:rPr>
          <w:rFonts w:ascii="Times New Roman" w:eastAsia="Times New Roman" w:hAnsi="Times New Roman" w:cs="Times New Roman"/>
          <w:bCs/>
          <w:iCs/>
          <w:sz w:val="24"/>
          <w:szCs w:val="24"/>
          <w:lang w:val="lt-LT"/>
        </w:rPr>
        <w:t>.</w:t>
      </w:r>
      <w:r w:rsidR="004B772A" w:rsidRPr="00475199">
        <w:rPr>
          <w:rFonts w:ascii="Times New Roman" w:eastAsia="Times New Roman" w:hAnsi="Times New Roman" w:cs="Times New Roman"/>
          <w:b/>
          <w:bCs/>
          <w:i/>
          <w:iCs/>
          <w:sz w:val="24"/>
          <w:szCs w:val="24"/>
          <w:lang w:val="lt-LT"/>
        </w:rPr>
        <w:t xml:space="preserve"> </w:t>
      </w:r>
      <w:bookmarkEnd w:id="2"/>
    </w:p>
    <w:p w14:paraId="5AB2CFDB" w14:textId="3DC8F166" w:rsidR="00FA14B4" w:rsidRPr="00475199" w:rsidRDefault="00FA14B4" w:rsidP="003A5FE1">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bCs/>
          <w:sz w:val="24"/>
          <w:szCs w:val="24"/>
          <w:lang w:val="lt-LT"/>
        </w:rPr>
        <w:t xml:space="preserve">Jeigu teismo posėdis neįvyksta dėl Tiekėjo kaltės, </w:t>
      </w:r>
      <w:r w:rsidRPr="00475199">
        <w:rPr>
          <w:rFonts w:ascii="Times New Roman" w:eastAsia="Times New Roman" w:hAnsi="Times New Roman" w:cs="Times New Roman"/>
          <w:sz w:val="24"/>
          <w:szCs w:val="24"/>
          <w:lang w:val="lt-LT"/>
        </w:rPr>
        <w:t>Perkančioji organizacija</w:t>
      </w:r>
      <w:r w:rsidRPr="00475199">
        <w:rPr>
          <w:rFonts w:ascii="Times New Roman" w:eastAsia="Times New Roman" w:hAnsi="Times New Roman" w:cs="Times New Roman"/>
          <w:bCs/>
          <w:sz w:val="24"/>
          <w:szCs w:val="24"/>
          <w:lang w:val="lt-LT"/>
        </w:rPr>
        <w:t xml:space="preserve"> už Paslaugas neapmoka.</w:t>
      </w:r>
    </w:p>
    <w:p w14:paraId="18DCDC9A" w14:textId="23F593C5" w:rsidR="00FA14B4" w:rsidRPr="00475199" w:rsidRDefault="003C305A" w:rsidP="00FA14B4">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bCs/>
          <w:sz w:val="24"/>
          <w:szCs w:val="24"/>
          <w:lang w:val="lt-LT"/>
        </w:rPr>
        <w:t>Perkančioji organizacija</w:t>
      </w:r>
      <w:r w:rsidR="00FA14B4" w:rsidRPr="00475199">
        <w:rPr>
          <w:rFonts w:ascii="Times New Roman" w:eastAsia="Times New Roman" w:hAnsi="Times New Roman" w:cs="Times New Roman"/>
          <w:bCs/>
          <w:sz w:val="24"/>
          <w:szCs w:val="24"/>
          <w:lang w:val="lt-LT"/>
        </w:rPr>
        <w:t xml:space="preserve"> </w:t>
      </w:r>
      <w:r w:rsidR="00FA14B4" w:rsidRPr="00475199">
        <w:rPr>
          <w:rFonts w:ascii="Times New Roman" w:eastAsia="Times New Roman" w:hAnsi="Times New Roman" w:cs="Times New Roman"/>
          <w:bCs/>
          <w:color w:val="000000" w:themeColor="text1"/>
          <w:sz w:val="24"/>
          <w:szCs w:val="24"/>
          <w:lang w:val="lt-LT"/>
        </w:rPr>
        <w:t xml:space="preserve">užtikrina vertimo paslaugas teikiant </w:t>
      </w:r>
      <w:r w:rsidR="003C0318" w:rsidRPr="00475199">
        <w:rPr>
          <w:rFonts w:ascii="Times New Roman" w:eastAsia="Times New Roman" w:hAnsi="Times New Roman" w:cs="Times New Roman"/>
          <w:bCs/>
          <w:sz w:val="24"/>
          <w:szCs w:val="24"/>
          <w:lang w:val="lt-LT"/>
        </w:rPr>
        <w:t>valstybės garantuojamą teisinę pagalbą</w:t>
      </w:r>
      <w:r w:rsidR="00475199" w:rsidRPr="00475199">
        <w:rPr>
          <w:rFonts w:ascii="Times New Roman" w:eastAsia="Times New Roman" w:hAnsi="Times New Roman" w:cs="Times New Roman"/>
          <w:bCs/>
          <w:sz w:val="24"/>
          <w:szCs w:val="24"/>
          <w:lang w:val="lt-LT"/>
        </w:rPr>
        <w:t>.</w:t>
      </w:r>
      <w:r w:rsidR="003E67A0" w:rsidRPr="00475199">
        <w:rPr>
          <w:rFonts w:ascii="Times New Roman" w:eastAsia="Times New Roman" w:hAnsi="Times New Roman" w:cs="Times New Roman"/>
          <w:bCs/>
          <w:sz w:val="24"/>
          <w:szCs w:val="24"/>
          <w:lang w:val="lt-LT"/>
        </w:rPr>
        <w:t xml:space="preserve"> </w:t>
      </w:r>
    </w:p>
    <w:p w14:paraId="00F08B97" w14:textId="0BBAF2D5" w:rsidR="00FA14B4" w:rsidRDefault="00FA14B4" w:rsidP="00FA14B4">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sz w:val="24"/>
          <w:szCs w:val="24"/>
          <w:lang w:val="lt-LT"/>
        </w:rPr>
        <w:t>Paslaugos bus užsakomos pagal faktinį Perkančiosios organizacijos</w:t>
      </w:r>
      <w:r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sz w:val="24"/>
          <w:szCs w:val="24"/>
          <w:lang w:val="lt-LT"/>
        </w:rPr>
        <w:t>poreikį</w:t>
      </w:r>
      <w:r w:rsidR="00F2513F" w:rsidRPr="00475199">
        <w:rPr>
          <w:rFonts w:ascii="Times New Roman" w:eastAsia="Times New Roman" w:hAnsi="Times New Roman" w:cs="Times New Roman"/>
          <w:sz w:val="24"/>
          <w:szCs w:val="24"/>
          <w:lang w:val="lt-LT"/>
        </w:rPr>
        <w:t>.</w:t>
      </w:r>
    </w:p>
    <w:p w14:paraId="65C0503E" w14:textId="77777777" w:rsidR="00451070" w:rsidRPr="00451070" w:rsidRDefault="009D361B" w:rsidP="00862699">
      <w:pPr>
        <w:pStyle w:val="Sraopastraipa"/>
        <w:widowControl w:val="0"/>
        <w:numPr>
          <w:ilvl w:val="0"/>
          <w:numId w:val="40"/>
        </w:numPr>
        <w:tabs>
          <w:tab w:val="decimal" w:pos="993"/>
        </w:tabs>
        <w:overflowPunct w:val="0"/>
        <w:autoSpaceDE w:val="0"/>
        <w:autoSpaceDN w:val="0"/>
        <w:adjustRightInd w:val="0"/>
        <w:spacing w:after="0" w:line="249" w:lineRule="atLeast"/>
        <w:ind w:left="0" w:right="-1" w:firstLine="0"/>
        <w:contextualSpacing w:val="0"/>
        <w:textAlignment w:val="baseline"/>
        <w:rPr>
          <w:rFonts w:ascii="Times New Roman" w:eastAsia="Times New Roman" w:hAnsi="Times New Roman" w:cs="Times New Roman"/>
          <w:b/>
          <w:sz w:val="24"/>
          <w:szCs w:val="24"/>
          <w:lang w:val="lt-LT" w:eastAsia="zh-CN"/>
        </w:rPr>
      </w:pPr>
      <w:r w:rsidRPr="00451070">
        <w:rPr>
          <w:color w:val="000000" w:themeColor="text1"/>
          <w:sz w:val="24"/>
          <w:szCs w:val="24"/>
          <w:lang w:val="lt-LT"/>
        </w:rPr>
        <w:t xml:space="preserve">Perkančioji organizacija, norėdama išsiaiškinti, ar tiekėjas yra kompetentingas, patikimas ir pajėgus įvykdyti šio pirkimo sąlygas, nustato tiekėjų kvalifikacijos reikalavimus. </w:t>
      </w:r>
    </w:p>
    <w:p w14:paraId="2727BECD" w14:textId="524CC221" w:rsidR="00FA14B4" w:rsidRPr="00451070" w:rsidRDefault="00FA14B4" w:rsidP="00862699">
      <w:pPr>
        <w:pStyle w:val="Sraopastraipa"/>
        <w:widowControl w:val="0"/>
        <w:numPr>
          <w:ilvl w:val="0"/>
          <w:numId w:val="40"/>
        </w:numPr>
        <w:tabs>
          <w:tab w:val="decimal" w:pos="993"/>
        </w:tabs>
        <w:overflowPunct w:val="0"/>
        <w:autoSpaceDE w:val="0"/>
        <w:autoSpaceDN w:val="0"/>
        <w:adjustRightInd w:val="0"/>
        <w:spacing w:after="0" w:line="249" w:lineRule="atLeast"/>
        <w:ind w:left="0" w:right="-1" w:firstLine="0"/>
        <w:contextualSpacing w:val="0"/>
        <w:textAlignment w:val="baseline"/>
        <w:rPr>
          <w:rFonts w:ascii="Times New Roman" w:eastAsia="Times New Roman" w:hAnsi="Times New Roman" w:cs="Times New Roman"/>
          <w:b/>
          <w:sz w:val="24"/>
          <w:szCs w:val="24"/>
          <w:lang w:val="lt-LT" w:eastAsia="zh-CN"/>
        </w:rPr>
      </w:pPr>
      <w:r w:rsidRPr="00451070">
        <w:rPr>
          <w:rFonts w:ascii="Times New Roman" w:eastAsia="Times New Roman" w:hAnsi="Times New Roman" w:cs="Times New Roman"/>
          <w:b/>
          <w:sz w:val="24"/>
          <w:szCs w:val="24"/>
          <w:lang w:val="lt-LT" w:eastAsia="zh-CN"/>
        </w:rPr>
        <w:t>Reikalavimai paslaugoms</w:t>
      </w:r>
      <w:r w:rsidR="00465A49" w:rsidRPr="00451070">
        <w:rPr>
          <w:rFonts w:ascii="Times New Roman" w:eastAsia="Times New Roman" w:hAnsi="Times New Roman" w:cs="Times New Roman"/>
          <w:b/>
          <w:sz w:val="24"/>
          <w:szCs w:val="24"/>
          <w:lang w:val="lt-LT" w:eastAsia="zh-CN"/>
        </w:rPr>
        <w:t>:</w:t>
      </w:r>
      <w:r w:rsidRPr="00451070">
        <w:rPr>
          <w:rFonts w:ascii="Times New Roman" w:eastAsia="Times New Roman" w:hAnsi="Times New Roman" w:cs="Times New Roman"/>
          <w:b/>
          <w:sz w:val="24"/>
          <w:szCs w:val="24"/>
          <w:lang w:val="lt-LT" w:eastAsia="zh-CN"/>
        </w:rPr>
        <w:t xml:space="preserve"> </w:t>
      </w:r>
    </w:p>
    <w:p w14:paraId="3ACF98FD" w14:textId="56C7A714"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 xml:space="preserve">Paslaugas teikti tik gavus </w:t>
      </w:r>
      <w:r w:rsidR="00E43750" w:rsidRPr="00475199">
        <w:rPr>
          <w:rFonts w:ascii="Times New Roman" w:eastAsia="Times New Roman" w:hAnsi="Times New Roman" w:cs="Times New Roman"/>
          <w:sz w:val="24"/>
          <w:szCs w:val="24"/>
          <w:lang w:val="lt-LT"/>
        </w:rPr>
        <w:t>Perkančiosios organizacijos</w:t>
      </w:r>
      <w:r w:rsidR="00E43750"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bCs/>
          <w:sz w:val="24"/>
          <w:szCs w:val="24"/>
          <w:lang w:val="lt-LT" w:eastAsia="zh-CN"/>
        </w:rPr>
        <w:t>pranešimą (telefonu, elektroniniu paštu)</w:t>
      </w:r>
      <w:r w:rsidR="00E43750" w:rsidRPr="00475199">
        <w:rPr>
          <w:rFonts w:ascii="Times New Roman" w:eastAsia="Times New Roman" w:hAnsi="Times New Roman" w:cs="Times New Roman"/>
          <w:bCs/>
          <w:sz w:val="24"/>
          <w:szCs w:val="24"/>
          <w:lang w:val="lt-LT" w:eastAsia="zh-CN"/>
        </w:rPr>
        <w:t xml:space="preserve">. </w:t>
      </w:r>
      <w:r w:rsidRPr="00475199">
        <w:rPr>
          <w:rFonts w:ascii="Times New Roman" w:eastAsia="Times New Roman" w:hAnsi="Times New Roman" w:cs="Times New Roman"/>
          <w:sz w:val="24"/>
          <w:szCs w:val="24"/>
          <w:lang w:val="lt-LT" w:eastAsia="zh-CN"/>
        </w:rPr>
        <w:t>Pranešimas apie Paslaugų poreikį</w:t>
      </w:r>
      <w:r w:rsidRPr="00475199">
        <w:rPr>
          <w:rFonts w:ascii="Times New Roman" w:eastAsia="Times New Roman" w:hAnsi="Times New Roman" w:cs="Times New Roman"/>
          <w:bCs/>
          <w:sz w:val="24"/>
          <w:szCs w:val="24"/>
          <w:lang w:val="lt-LT" w:eastAsia="zh-CN"/>
        </w:rPr>
        <w:t xml:space="preserve"> yra </w:t>
      </w:r>
      <w:r w:rsidRPr="00475199">
        <w:rPr>
          <w:rFonts w:ascii="Times New Roman" w:eastAsia="Times New Roman" w:hAnsi="Times New Roman" w:cs="Times New Roman"/>
          <w:sz w:val="24"/>
          <w:szCs w:val="24"/>
          <w:lang w:val="lt-LT" w:eastAsia="zh-CN"/>
        </w:rPr>
        <w:t xml:space="preserve">teikiamas </w:t>
      </w:r>
      <w:r w:rsidRPr="00475199">
        <w:rPr>
          <w:rFonts w:ascii="Times New Roman" w:eastAsia="Times New Roman" w:hAnsi="Times New Roman" w:cs="Times New Roman"/>
          <w:bCs/>
          <w:sz w:val="24"/>
          <w:szCs w:val="24"/>
          <w:lang w:val="lt-LT" w:eastAsia="zh-CN"/>
        </w:rPr>
        <w:t>ne vėliau kaip prieš 12 valandų</w:t>
      </w:r>
      <w:r w:rsidRPr="00475199">
        <w:rPr>
          <w:rFonts w:ascii="Times New Roman" w:eastAsia="Times New Roman" w:hAnsi="Times New Roman" w:cs="Times New Roman"/>
          <w:sz w:val="24"/>
          <w:szCs w:val="24"/>
          <w:lang w:val="lt-LT" w:eastAsia="zh-CN"/>
        </w:rPr>
        <w:t xml:space="preserve"> iki planuojamo Paslaugų </w:t>
      </w:r>
      <w:r w:rsidRPr="00475199">
        <w:rPr>
          <w:rFonts w:ascii="Times New Roman" w:eastAsia="Times New Roman" w:hAnsi="Times New Roman" w:cs="Times New Roman"/>
          <w:sz w:val="24"/>
          <w:szCs w:val="24"/>
          <w:lang w:val="lt-LT" w:eastAsia="zh-CN"/>
        </w:rPr>
        <w:lastRenderedPageBreak/>
        <w:t>atlikimo laiko.</w:t>
      </w:r>
      <w:r w:rsidRPr="00475199">
        <w:rPr>
          <w:rFonts w:ascii="Times New Roman" w:eastAsia="Times New Roman" w:hAnsi="Times New Roman" w:cs="Times New Roman"/>
          <w:bCs/>
          <w:sz w:val="24"/>
          <w:szCs w:val="24"/>
          <w:lang w:val="lt-LT" w:eastAsia="zh-CN"/>
        </w:rPr>
        <w:t xml:space="preserve"> </w:t>
      </w:r>
      <w:r w:rsidRPr="00475199">
        <w:rPr>
          <w:rFonts w:ascii="Times New Roman" w:eastAsia="Times New Roman" w:hAnsi="Times New Roman" w:cs="Times New Roman"/>
          <w:sz w:val="24"/>
          <w:szCs w:val="24"/>
          <w:lang w:val="lt-LT" w:eastAsia="zh-CN"/>
        </w:rPr>
        <w:t>Paslaugos turi būti teikiamos darbo dienomis bei savaitgaliais ir/ar švenčių dienomis.</w:t>
      </w:r>
    </w:p>
    <w:p w14:paraId="492CF112" w14:textId="1C042D1A"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 xml:space="preserve">Gavus iš </w:t>
      </w:r>
      <w:r w:rsidR="0028523B" w:rsidRPr="00475199">
        <w:rPr>
          <w:rFonts w:ascii="Times New Roman" w:eastAsia="Times New Roman" w:hAnsi="Times New Roman" w:cs="Times New Roman"/>
          <w:sz w:val="24"/>
          <w:szCs w:val="24"/>
          <w:lang w:val="lt-LT"/>
        </w:rPr>
        <w:t>Perkančiosios organizacijos</w:t>
      </w:r>
      <w:r w:rsidR="0028523B"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bCs/>
          <w:sz w:val="24"/>
          <w:szCs w:val="24"/>
          <w:lang w:val="lt-LT" w:eastAsia="zh-CN"/>
        </w:rPr>
        <w:t>pranešimą apie Paslaugų poreikį, elektroniniu paštu pranešti asmens, kuris teiks Paslaugas, vardą ir pavardę.</w:t>
      </w:r>
    </w:p>
    <w:p w14:paraId="5C2928E3" w14:textId="5FB8382A" w:rsidR="00FA14B4" w:rsidRPr="00840E6D"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840E6D">
        <w:rPr>
          <w:rFonts w:ascii="Times New Roman" w:eastAsia="Times New Roman" w:hAnsi="Times New Roman" w:cs="Times New Roman"/>
          <w:bCs/>
          <w:sz w:val="24"/>
          <w:szCs w:val="24"/>
          <w:lang w:val="lt-LT" w:eastAsia="zh-CN"/>
        </w:rPr>
        <w:t xml:space="preserve">Prireikus užtikrinti Paslaugų teikimą, jeigu užsieniečiai (ne mažiau kaip 2, skirtingų lyčių) tuo pačiu metu pateikę prašymus suteikti prieglobstį Lietuvos Respublikoje yra skirtinguose Lietuvos regionuose. Prireikus užtikrinti Paslaugų teikimą (prieglobsčio prašytojo teisių ir teisėtų interesų gynimą </w:t>
      </w:r>
      <w:r w:rsidRPr="00840E6D">
        <w:rPr>
          <w:rFonts w:ascii="Times New Roman" w:eastAsia="Times New Roman" w:hAnsi="Times New Roman" w:cs="Times New Roman"/>
          <w:sz w:val="24"/>
          <w:szCs w:val="24"/>
          <w:lang w:val="lt-LT" w:eastAsia="zh-CN"/>
        </w:rPr>
        <w:t>pirmojoje arba apeliacinėje instancijoje)</w:t>
      </w:r>
      <w:r w:rsidRPr="00840E6D">
        <w:rPr>
          <w:rFonts w:ascii="Times New Roman" w:eastAsia="Times New Roman" w:hAnsi="Times New Roman" w:cs="Times New Roman"/>
          <w:bCs/>
          <w:sz w:val="24"/>
          <w:szCs w:val="24"/>
          <w:lang w:val="lt-LT" w:eastAsia="zh-CN"/>
        </w:rPr>
        <w:t xml:space="preserve">, jeigu tuo pačiu metu vyksta ne mažiau kaip </w:t>
      </w:r>
      <w:r w:rsidR="00FC617D" w:rsidRPr="00840E6D">
        <w:rPr>
          <w:rFonts w:ascii="Times New Roman" w:eastAsia="Times New Roman" w:hAnsi="Times New Roman" w:cs="Times New Roman"/>
          <w:bCs/>
          <w:sz w:val="24"/>
          <w:szCs w:val="24"/>
          <w:lang w:val="lt-LT" w:eastAsia="zh-CN"/>
        </w:rPr>
        <w:t>5</w:t>
      </w:r>
      <w:r w:rsidRPr="00840E6D">
        <w:rPr>
          <w:rFonts w:ascii="Times New Roman" w:eastAsia="Times New Roman" w:hAnsi="Times New Roman" w:cs="Times New Roman"/>
          <w:bCs/>
          <w:sz w:val="24"/>
          <w:szCs w:val="24"/>
          <w:lang w:val="lt-LT" w:eastAsia="zh-CN"/>
        </w:rPr>
        <w:t xml:space="preserve"> teismo posėdži</w:t>
      </w:r>
      <w:r w:rsidR="00FC617D" w:rsidRPr="00840E6D">
        <w:rPr>
          <w:rFonts w:ascii="Times New Roman" w:eastAsia="Times New Roman" w:hAnsi="Times New Roman" w:cs="Times New Roman"/>
          <w:bCs/>
          <w:sz w:val="24"/>
          <w:szCs w:val="24"/>
          <w:lang w:val="lt-LT" w:eastAsia="zh-CN"/>
        </w:rPr>
        <w:t>ai</w:t>
      </w:r>
      <w:r w:rsidRPr="00840E6D">
        <w:rPr>
          <w:rFonts w:ascii="Times New Roman" w:eastAsia="Times New Roman" w:hAnsi="Times New Roman" w:cs="Times New Roman"/>
          <w:bCs/>
          <w:sz w:val="24"/>
          <w:szCs w:val="24"/>
          <w:lang w:val="lt-LT" w:eastAsia="zh-CN"/>
        </w:rPr>
        <w:t>.</w:t>
      </w:r>
    </w:p>
    <w:p w14:paraId="32127524" w14:textId="77777777"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Prireikus užtikrinti, kad asmuo, kuris teikia Paslaugas, būtų tos pačios lyties kaip užsienietis, kuriam teikiamos Paslaugos.</w:t>
      </w:r>
    </w:p>
    <w:p w14:paraId="0924B668" w14:textId="77777777" w:rsidR="00FA14B4" w:rsidRPr="00475199" w:rsidRDefault="00FA14B4" w:rsidP="0009624C">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 xml:space="preserve">Paslaugas teikti kokybiškai ir kvalifikuotai. </w:t>
      </w:r>
      <w:r w:rsidR="0009624C" w:rsidRPr="00475199">
        <w:rPr>
          <w:rFonts w:ascii="Times New Roman" w:eastAsia="Times New Roman" w:hAnsi="Times New Roman" w:cs="Times New Roman"/>
          <w:bCs/>
          <w:sz w:val="24"/>
          <w:szCs w:val="24"/>
          <w:lang w:val="lt-LT" w:eastAsia="zh-CN"/>
        </w:rPr>
        <w:t xml:space="preserve">Paslaugų teikėjas privalo užtikrinti, kad paslaugas teiks tik specialistai, turintys teisę verstis advokato veikla. </w:t>
      </w:r>
      <w:r w:rsidRPr="00475199">
        <w:rPr>
          <w:rFonts w:ascii="Times New Roman" w:eastAsia="Times New Roman" w:hAnsi="Times New Roman" w:cs="Times New Roman"/>
          <w:bCs/>
          <w:sz w:val="24"/>
          <w:szCs w:val="24"/>
          <w:lang w:val="lt-LT" w:eastAsia="zh-CN"/>
        </w:rPr>
        <w:t>Paslaugų teikimas laikomas kokybišku ir kvalifikuotu, jei Paslaugos teikiamos laikantis Lietuvos Respublikos advokatūros įstatymo, Lietuvos advokatų etikos kodekso ir kitų nustatytų teisės aktų ir vykdomos asmenų, turinčių atitinkamą išsilavinimą ir kvalifikaciją.</w:t>
      </w:r>
    </w:p>
    <w:p w14:paraId="60765C77" w14:textId="3D49C27D" w:rsidR="00FA14B4" w:rsidRPr="00475199" w:rsidRDefault="004B772A"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hAnsi="Times New Roman" w:cs="Times New Roman"/>
          <w:bCs/>
          <w:iCs/>
          <w:sz w:val="24"/>
          <w:szCs w:val="24"/>
          <w:lang w:val="lt-LT"/>
        </w:rPr>
        <w:t xml:space="preserve">Paslaugų teikėjas įsipareigoja </w:t>
      </w:r>
      <w:r w:rsidRPr="00475199">
        <w:rPr>
          <w:rFonts w:ascii="Times New Roman" w:eastAsia="Times New Roman" w:hAnsi="Times New Roman" w:cs="Times New Roman"/>
          <w:bCs/>
          <w:iCs/>
          <w:sz w:val="24"/>
          <w:szCs w:val="24"/>
          <w:lang w:val="lt-LT" w:eastAsia="zh-CN"/>
        </w:rPr>
        <w:t xml:space="preserve">Paslaugų suteikimo priėmimo–perdavimo akte pateikti </w:t>
      </w:r>
      <w:r w:rsidR="00CC4AFA" w:rsidRPr="00475199">
        <w:rPr>
          <w:rFonts w:ascii="Times New Roman" w:eastAsia="Times New Roman" w:hAnsi="Times New Roman" w:cs="Times New Roman"/>
          <w:bCs/>
          <w:iCs/>
          <w:sz w:val="24"/>
          <w:szCs w:val="24"/>
          <w:lang w:val="lt-LT" w:eastAsia="zh-CN"/>
        </w:rPr>
        <w:t xml:space="preserve">Perkančiajai organizacijai </w:t>
      </w:r>
      <w:r w:rsidRPr="00475199">
        <w:rPr>
          <w:rFonts w:ascii="Times New Roman" w:eastAsia="Times New Roman" w:hAnsi="Times New Roman" w:cs="Times New Roman"/>
          <w:bCs/>
          <w:iCs/>
          <w:sz w:val="24"/>
          <w:szCs w:val="24"/>
          <w:lang w:val="lt-LT" w:eastAsia="zh-CN"/>
        </w:rPr>
        <w:t xml:space="preserve">šiuos duomenis: užsieniečio vardas ir pavardė, ILTU kodas, kokia paslauga ir kada buvo teikiama. Paslaugų teikimo laikotarpiu, sutarties vykdymo kontrolės tikslais, </w:t>
      </w:r>
      <w:r w:rsidR="00CC4AFA" w:rsidRPr="00475199">
        <w:rPr>
          <w:rFonts w:ascii="Times New Roman" w:eastAsia="Times New Roman" w:hAnsi="Times New Roman" w:cs="Times New Roman"/>
          <w:sz w:val="24"/>
          <w:szCs w:val="24"/>
          <w:lang w:val="lt-LT"/>
        </w:rPr>
        <w:t>Perkančioji organizacija</w:t>
      </w:r>
      <w:r w:rsidR="00CC4AFA"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bCs/>
          <w:iCs/>
          <w:sz w:val="24"/>
          <w:szCs w:val="24"/>
          <w:lang w:val="lt-LT" w:eastAsia="zh-CN"/>
        </w:rPr>
        <w:t>gali pareikalauti įrodymų, patvirtinančių, kad Paslaugų teikėjas su užsieniečiu jam priimtinu būdu (</w:t>
      </w:r>
      <w:r w:rsidRPr="00475199">
        <w:rPr>
          <w:rFonts w:ascii="Times New Roman" w:hAnsi="Times New Roman" w:cs="Times New Roman"/>
          <w:bCs/>
          <w:iCs/>
          <w:sz w:val="24"/>
          <w:szCs w:val="24"/>
          <w:lang w:val="lt-LT"/>
        </w:rPr>
        <w:t xml:space="preserve">telefonu, el. paštu, susitikimo ar kitu būdu) </w:t>
      </w:r>
      <w:r w:rsidRPr="00475199">
        <w:rPr>
          <w:rFonts w:ascii="Times New Roman" w:eastAsia="Times New Roman" w:hAnsi="Times New Roman" w:cs="Times New Roman"/>
          <w:bCs/>
          <w:iCs/>
          <w:sz w:val="24"/>
          <w:szCs w:val="24"/>
          <w:lang w:val="lt-LT" w:eastAsia="zh-CN"/>
        </w:rPr>
        <w:t>suderino procesinio dokumento rengimą ir/ar parengė jį teismo posėdžiui</w:t>
      </w:r>
      <w:r w:rsidR="00FA14B4" w:rsidRPr="00475199">
        <w:rPr>
          <w:rFonts w:ascii="Times New Roman" w:eastAsia="Times New Roman" w:hAnsi="Times New Roman" w:cs="Times New Roman"/>
          <w:bCs/>
          <w:sz w:val="24"/>
          <w:szCs w:val="24"/>
          <w:lang w:val="lt-LT" w:eastAsia="zh-CN"/>
        </w:rPr>
        <w:t>.</w:t>
      </w:r>
    </w:p>
    <w:p w14:paraId="37C63346" w14:textId="34E8605A"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 xml:space="preserve">Paslaugas teikti Valstybės sienos apsaugos tarnybos prie Vidaus reikalų ministerijos Užsieniečių registracijos centre, Migracijos departamente, </w:t>
      </w:r>
      <w:r w:rsidR="00184A7E" w:rsidRPr="00475199">
        <w:rPr>
          <w:rFonts w:ascii="Times New Roman" w:eastAsia="Times New Roman" w:hAnsi="Times New Roman" w:cs="Times New Roman"/>
          <w:bCs/>
          <w:sz w:val="24"/>
          <w:szCs w:val="24"/>
          <w:lang w:val="lt-LT" w:eastAsia="zh-CN"/>
        </w:rPr>
        <w:t>Priėmimo ir integracijos agentūroje</w:t>
      </w:r>
      <w:r w:rsidRPr="00475199">
        <w:rPr>
          <w:rFonts w:ascii="Times New Roman" w:eastAsia="Times New Roman" w:hAnsi="Times New Roman" w:cs="Times New Roman"/>
          <w:bCs/>
          <w:sz w:val="24"/>
          <w:szCs w:val="24"/>
          <w:lang w:val="lt-LT" w:eastAsia="zh-CN"/>
        </w:rPr>
        <w:t>, Valstybės sienos apsaugos tarnybos padaliniuose, kitoje užsieniečių laikino apgyvendinimo ar sulaikymo vietoje arba valstybės įstaigoje ar institucijoje, kurioje yra užsieniečių, ir (ar) nuotoliniu būdu.</w:t>
      </w:r>
    </w:p>
    <w:p w14:paraId="49A9C970" w14:textId="77777777"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Laikytis konfidencialumo principo – konfidencialią ir profesinę paslaptį sudarančią informaciją naudoti tik įgyvendinant atliktos paslaugos kokybės užtikrinimą ir užtikrinti, kad ji netaptų žinoma tokios teisės neturintiems asmenims, ir neatskleisti jos tretiesiems asmenims, išskyrus teisės aktų nustatytus atvejus, nenaudoti minėtos informacijos asmeniniams ar trečiųjų šalių interesams tenkinti.</w:t>
      </w:r>
    </w:p>
    <w:p w14:paraId="11A1B2B2" w14:textId="19AB0E91" w:rsidR="00FA14B4" w:rsidRPr="00475199" w:rsidRDefault="00FA14B4" w:rsidP="004B7B4C">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sz w:val="24"/>
          <w:szCs w:val="24"/>
          <w:lang w:val="lt-LT" w:eastAsia="zh-CN"/>
        </w:rPr>
        <w:t xml:space="preserve">Prieš </w:t>
      </w:r>
      <w:r w:rsidR="00EC05C2">
        <w:rPr>
          <w:rFonts w:ascii="Times New Roman" w:eastAsia="Times New Roman" w:hAnsi="Times New Roman" w:cs="Times New Roman"/>
          <w:sz w:val="24"/>
          <w:szCs w:val="24"/>
          <w:lang w:val="lt-LT" w:eastAsia="zh-CN"/>
        </w:rPr>
        <w:t>pradėdamas teikti paslaugas</w:t>
      </w:r>
      <w:r w:rsidRPr="00475199">
        <w:rPr>
          <w:rFonts w:ascii="Times New Roman" w:eastAsia="Times New Roman" w:hAnsi="Times New Roman" w:cs="Times New Roman"/>
          <w:sz w:val="24"/>
          <w:szCs w:val="24"/>
          <w:lang w:val="lt-LT" w:eastAsia="zh-CN"/>
        </w:rPr>
        <w:t xml:space="preserve">, Tiekėjas </w:t>
      </w:r>
      <w:r w:rsidR="00475199" w:rsidRPr="00475199">
        <w:rPr>
          <w:rFonts w:ascii="Times New Roman" w:eastAsia="Times New Roman" w:hAnsi="Times New Roman" w:cs="Times New Roman"/>
          <w:sz w:val="24"/>
          <w:szCs w:val="24"/>
          <w:lang w:val="lt-LT" w:eastAsia="zh-CN"/>
        </w:rPr>
        <w:t xml:space="preserve">turi </w:t>
      </w:r>
      <w:r w:rsidRPr="00475199">
        <w:rPr>
          <w:rFonts w:ascii="Times New Roman" w:eastAsia="Times New Roman" w:hAnsi="Times New Roman" w:cs="Times New Roman"/>
          <w:sz w:val="24"/>
          <w:szCs w:val="24"/>
          <w:lang w:val="lt-LT" w:eastAsia="zh-CN"/>
        </w:rPr>
        <w:t xml:space="preserve">pasirašytinai informuoti </w:t>
      </w:r>
      <w:r w:rsidR="00B44CBF" w:rsidRPr="00475199">
        <w:rPr>
          <w:rFonts w:ascii="Times New Roman" w:eastAsia="Times New Roman" w:hAnsi="Times New Roman" w:cs="Times New Roman"/>
          <w:sz w:val="24"/>
          <w:szCs w:val="24"/>
          <w:lang w:val="lt-LT" w:eastAsia="zh-CN"/>
        </w:rPr>
        <w:t>užsienietį, kuriam teikiama valstybės garantuojama teisinė pagalba,</w:t>
      </w:r>
      <w:r w:rsidRPr="00475199">
        <w:rPr>
          <w:rFonts w:ascii="Times New Roman" w:eastAsia="Times New Roman" w:hAnsi="Times New Roman" w:cs="Times New Roman"/>
          <w:sz w:val="24"/>
          <w:szCs w:val="24"/>
          <w:lang w:val="lt-LT" w:eastAsia="zh-CN"/>
        </w:rPr>
        <w:t xml:space="preserve"> apie jo teisę į valstybės garantuojamą teisinę pagalbą ta kalba, kuri</w:t>
      </w:r>
      <w:r w:rsidR="00B44CBF" w:rsidRPr="00475199">
        <w:rPr>
          <w:rFonts w:ascii="Times New Roman" w:eastAsia="Times New Roman" w:hAnsi="Times New Roman" w:cs="Times New Roman"/>
          <w:sz w:val="24"/>
          <w:szCs w:val="24"/>
          <w:lang w:val="lt-LT" w:eastAsia="zh-CN"/>
        </w:rPr>
        <w:t xml:space="preserve">ą jis </w:t>
      </w:r>
      <w:r w:rsidRPr="00475199">
        <w:rPr>
          <w:rFonts w:ascii="Times New Roman" w:eastAsia="Times New Roman" w:hAnsi="Times New Roman" w:cs="Times New Roman"/>
          <w:sz w:val="24"/>
          <w:szCs w:val="24"/>
          <w:lang w:val="lt-LT" w:eastAsia="zh-CN"/>
        </w:rPr>
        <w:t xml:space="preserve">supranta. Prireikus </w:t>
      </w:r>
      <w:r w:rsidR="00B44CBF" w:rsidRPr="00475199">
        <w:rPr>
          <w:rFonts w:ascii="Times New Roman" w:eastAsia="Times New Roman" w:hAnsi="Times New Roman" w:cs="Times New Roman"/>
          <w:sz w:val="24"/>
          <w:szCs w:val="24"/>
          <w:lang w:val="lt-LT"/>
        </w:rPr>
        <w:t>Perkančioji organizacija</w:t>
      </w:r>
      <w:r w:rsidR="00B44CBF"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sz w:val="24"/>
          <w:szCs w:val="24"/>
          <w:lang w:val="lt-LT" w:eastAsia="zh-CN"/>
        </w:rPr>
        <w:t xml:space="preserve">gali paprašyti pateikti šią aplinkybę patvirtinančius įrodymus.  </w:t>
      </w:r>
    </w:p>
    <w:p w14:paraId="03510473" w14:textId="244D037E" w:rsidR="0018021B" w:rsidRDefault="00FA14B4" w:rsidP="004B7B4C">
      <w:pPr>
        <w:widowControl w:val="0"/>
        <w:autoSpaceDE w:val="0"/>
        <w:autoSpaceDN w:val="0"/>
        <w:adjustRightInd w:val="0"/>
        <w:spacing w:before="60" w:after="60" w:line="240" w:lineRule="auto"/>
        <w:ind w:left="-709" w:right="-1"/>
        <w:jc w:val="center"/>
        <w:textAlignment w:val="baseline"/>
        <w:rPr>
          <w:rFonts w:ascii="Calibri Light" w:eastAsia="Times New Roman" w:hAnsi="Calibri Light" w:cs="Calibri Light"/>
          <w:sz w:val="24"/>
          <w:szCs w:val="24"/>
          <w:lang w:val="lt-LT" w:eastAsia="zh-CN"/>
        </w:rPr>
      </w:pPr>
      <w:r w:rsidRPr="00475199">
        <w:rPr>
          <w:rFonts w:ascii="Calibri Light" w:eastAsia="Times New Roman" w:hAnsi="Calibri Light" w:cs="Calibri Light"/>
          <w:sz w:val="24"/>
          <w:szCs w:val="24"/>
          <w:lang w:val="lt-LT" w:eastAsia="zh-CN"/>
        </w:rPr>
        <w:t>_______________</w:t>
      </w:r>
      <w:bookmarkEnd w:id="0"/>
    </w:p>
    <w:tbl>
      <w:tblPr>
        <w:tblW w:w="0" w:type="auto"/>
        <w:tblLayout w:type="fixed"/>
        <w:tblLook w:val="04A0" w:firstRow="1" w:lastRow="0" w:firstColumn="1" w:lastColumn="0" w:noHBand="0" w:noVBand="1"/>
      </w:tblPr>
      <w:tblGrid>
        <w:gridCol w:w="3284"/>
        <w:gridCol w:w="604"/>
        <w:gridCol w:w="1980"/>
        <w:gridCol w:w="701"/>
        <w:gridCol w:w="2611"/>
        <w:gridCol w:w="648"/>
      </w:tblGrid>
      <w:tr w:rsidR="005105D5" w:rsidRPr="00532AB7" w14:paraId="6FD24144" w14:textId="77777777" w:rsidTr="005C31FB">
        <w:trPr>
          <w:trHeight w:val="285"/>
        </w:trPr>
        <w:tc>
          <w:tcPr>
            <w:tcW w:w="3284" w:type="dxa"/>
            <w:tcBorders>
              <w:top w:val="nil"/>
              <w:left w:val="nil"/>
              <w:bottom w:val="single" w:sz="4" w:space="0" w:color="auto"/>
              <w:right w:val="nil"/>
            </w:tcBorders>
          </w:tcPr>
          <w:p w14:paraId="7A606728" w14:textId="77777777" w:rsidR="005105D5" w:rsidRPr="00541F2B" w:rsidRDefault="005105D5" w:rsidP="005C31FB">
            <w:pPr>
              <w:ind w:right="-1"/>
              <w:rPr>
                <w:rFonts w:eastAsia="Calibri"/>
                <w:lang w:val="lt-LT"/>
              </w:rPr>
            </w:pPr>
          </w:p>
          <w:p w14:paraId="5F6264DD" w14:textId="77777777" w:rsidR="005105D5" w:rsidRPr="00541F2B" w:rsidRDefault="005105D5" w:rsidP="005C31FB">
            <w:pPr>
              <w:ind w:right="-1"/>
              <w:rPr>
                <w:rFonts w:eastAsia="Calibri"/>
                <w:lang w:val="lt-LT"/>
              </w:rPr>
            </w:pPr>
          </w:p>
        </w:tc>
        <w:tc>
          <w:tcPr>
            <w:tcW w:w="604" w:type="dxa"/>
          </w:tcPr>
          <w:p w14:paraId="5CC44B86" w14:textId="77777777" w:rsidR="005105D5" w:rsidRPr="00541F2B" w:rsidRDefault="005105D5" w:rsidP="005C31FB">
            <w:pPr>
              <w:ind w:right="-1"/>
              <w:jc w:val="center"/>
              <w:rPr>
                <w:rFonts w:eastAsia="Calibri"/>
                <w:lang w:val="lt-LT"/>
              </w:rPr>
            </w:pPr>
          </w:p>
        </w:tc>
        <w:tc>
          <w:tcPr>
            <w:tcW w:w="1980" w:type="dxa"/>
            <w:tcBorders>
              <w:top w:val="nil"/>
              <w:left w:val="nil"/>
              <w:bottom w:val="single" w:sz="4" w:space="0" w:color="auto"/>
              <w:right w:val="nil"/>
            </w:tcBorders>
          </w:tcPr>
          <w:p w14:paraId="71923A54" w14:textId="77777777" w:rsidR="005105D5" w:rsidRPr="00541F2B" w:rsidRDefault="005105D5" w:rsidP="005C31FB">
            <w:pPr>
              <w:ind w:right="-1"/>
              <w:jc w:val="center"/>
              <w:rPr>
                <w:rFonts w:eastAsia="Calibri"/>
                <w:lang w:val="lt-LT"/>
              </w:rPr>
            </w:pPr>
          </w:p>
        </w:tc>
        <w:tc>
          <w:tcPr>
            <w:tcW w:w="701" w:type="dxa"/>
          </w:tcPr>
          <w:p w14:paraId="11D4A2E0" w14:textId="77777777" w:rsidR="005105D5" w:rsidRPr="00541F2B" w:rsidRDefault="005105D5" w:rsidP="005C31FB">
            <w:pPr>
              <w:ind w:right="-1"/>
              <w:jc w:val="center"/>
              <w:rPr>
                <w:rFonts w:eastAsia="Calibri"/>
                <w:lang w:val="lt-LT"/>
              </w:rPr>
            </w:pPr>
          </w:p>
        </w:tc>
        <w:tc>
          <w:tcPr>
            <w:tcW w:w="2611" w:type="dxa"/>
            <w:tcBorders>
              <w:top w:val="nil"/>
              <w:left w:val="nil"/>
              <w:bottom w:val="single" w:sz="4" w:space="0" w:color="auto"/>
              <w:right w:val="nil"/>
            </w:tcBorders>
          </w:tcPr>
          <w:p w14:paraId="257936AE" w14:textId="77777777" w:rsidR="005105D5" w:rsidRPr="00541F2B" w:rsidRDefault="005105D5" w:rsidP="005C31FB">
            <w:pPr>
              <w:ind w:right="-1"/>
              <w:jc w:val="right"/>
              <w:rPr>
                <w:rFonts w:eastAsia="Calibri"/>
                <w:lang w:val="lt-LT"/>
              </w:rPr>
            </w:pPr>
          </w:p>
        </w:tc>
        <w:tc>
          <w:tcPr>
            <w:tcW w:w="648" w:type="dxa"/>
          </w:tcPr>
          <w:p w14:paraId="363379BE" w14:textId="77777777" w:rsidR="005105D5" w:rsidRPr="00541F2B" w:rsidRDefault="005105D5" w:rsidP="005C31FB">
            <w:pPr>
              <w:ind w:right="-1"/>
              <w:jc w:val="right"/>
              <w:rPr>
                <w:rFonts w:eastAsia="Calibri"/>
                <w:lang w:val="lt-LT"/>
              </w:rPr>
            </w:pPr>
          </w:p>
        </w:tc>
      </w:tr>
      <w:tr w:rsidR="005105D5" w:rsidRPr="00541F2B" w14:paraId="07E7317D" w14:textId="77777777" w:rsidTr="005C31FB">
        <w:trPr>
          <w:trHeight w:val="596"/>
        </w:trPr>
        <w:tc>
          <w:tcPr>
            <w:tcW w:w="3284" w:type="dxa"/>
            <w:tcBorders>
              <w:top w:val="single" w:sz="4" w:space="0" w:color="auto"/>
              <w:left w:val="nil"/>
              <w:bottom w:val="nil"/>
              <w:right w:val="nil"/>
            </w:tcBorders>
          </w:tcPr>
          <w:p w14:paraId="701EC656" w14:textId="77777777" w:rsidR="005105D5" w:rsidRPr="00541F2B" w:rsidRDefault="005105D5" w:rsidP="005C31FB">
            <w:pPr>
              <w:snapToGrid w:val="0"/>
              <w:jc w:val="center"/>
              <w:rPr>
                <w:position w:val="6"/>
                <w:sz w:val="24"/>
                <w:szCs w:val="24"/>
                <w:lang w:val="lt-LT"/>
              </w:rPr>
            </w:pPr>
            <w:r w:rsidRPr="00541F2B">
              <w:rPr>
                <w:position w:val="6"/>
                <w:sz w:val="24"/>
                <w:szCs w:val="24"/>
                <w:lang w:val="lt-LT"/>
              </w:rPr>
              <w:t>(Tiekėjo arba jo įgalioto asmens pareigų pavadinimas)</w:t>
            </w:r>
          </w:p>
        </w:tc>
        <w:tc>
          <w:tcPr>
            <w:tcW w:w="604" w:type="dxa"/>
          </w:tcPr>
          <w:p w14:paraId="67ABBC2A" w14:textId="77777777" w:rsidR="005105D5" w:rsidRPr="00541F2B" w:rsidRDefault="005105D5" w:rsidP="005C31FB">
            <w:pPr>
              <w:ind w:right="-1"/>
              <w:jc w:val="center"/>
              <w:rPr>
                <w:rFonts w:eastAsia="Calibri"/>
                <w:sz w:val="24"/>
                <w:szCs w:val="24"/>
                <w:lang w:val="lt-LT"/>
              </w:rPr>
            </w:pPr>
          </w:p>
        </w:tc>
        <w:tc>
          <w:tcPr>
            <w:tcW w:w="1980" w:type="dxa"/>
            <w:tcBorders>
              <w:top w:val="single" w:sz="4" w:space="0" w:color="auto"/>
              <w:left w:val="nil"/>
              <w:bottom w:val="nil"/>
              <w:right w:val="nil"/>
            </w:tcBorders>
          </w:tcPr>
          <w:p w14:paraId="425E78E4" w14:textId="77777777" w:rsidR="005105D5" w:rsidRPr="00541F2B" w:rsidRDefault="005105D5" w:rsidP="005C31FB">
            <w:pPr>
              <w:ind w:right="-1"/>
              <w:jc w:val="center"/>
              <w:rPr>
                <w:rFonts w:eastAsia="Calibri"/>
                <w:i/>
                <w:sz w:val="24"/>
                <w:szCs w:val="24"/>
                <w:lang w:val="lt-LT"/>
              </w:rPr>
            </w:pPr>
            <w:r w:rsidRPr="00541F2B">
              <w:rPr>
                <w:rFonts w:eastAsia="Calibri"/>
                <w:position w:val="6"/>
                <w:sz w:val="24"/>
                <w:szCs w:val="24"/>
                <w:lang w:val="lt-LT"/>
              </w:rPr>
              <w:t>(Parašas)</w:t>
            </w:r>
            <w:r w:rsidRPr="00541F2B">
              <w:rPr>
                <w:rFonts w:eastAsia="Calibri"/>
                <w:i/>
                <w:sz w:val="24"/>
                <w:szCs w:val="24"/>
                <w:lang w:val="lt-LT"/>
              </w:rPr>
              <w:t xml:space="preserve"> </w:t>
            </w:r>
          </w:p>
        </w:tc>
        <w:tc>
          <w:tcPr>
            <w:tcW w:w="701" w:type="dxa"/>
          </w:tcPr>
          <w:p w14:paraId="3D50904E" w14:textId="77777777" w:rsidR="005105D5" w:rsidRPr="00541F2B" w:rsidRDefault="005105D5" w:rsidP="005C31FB">
            <w:pPr>
              <w:ind w:right="-1"/>
              <w:jc w:val="center"/>
              <w:rPr>
                <w:rFonts w:eastAsia="Calibri"/>
                <w:sz w:val="24"/>
                <w:szCs w:val="24"/>
                <w:lang w:val="lt-LT"/>
              </w:rPr>
            </w:pPr>
          </w:p>
        </w:tc>
        <w:tc>
          <w:tcPr>
            <w:tcW w:w="2611" w:type="dxa"/>
            <w:tcBorders>
              <w:top w:val="single" w:sz="4" w:space="0" w:color="auto"/>
              <w:left w:val="nil"/>
              <w:bottom w:val="nil"/>
              <w:right w:val="nil"/>
            </w:tcBorders>
          </w:tcPr>
          <w:p w14:paraId="56BCD321" w14:textId="77777777" w:rsidR="005105D5" w:rsidRPr="00541F2B" w:rsidRDefault="005105D5" w:rsidP="005C31FB">
            <w:pPr>
              <w:ind w:right="-1"/>
              <w:jc w:val="center"/>
              <w:rPr>
                <w:rFonts w:eastAsia="Calibri"/>
                <w:i/>
                <w:sz w:val="24"/>
                <w:szCs w:val="24"/>
                <w:lang w:val="lt-LT"/>
              </w:rPr>
            </w:pPr>
            <w:r w:rsidRPr="00541F2B">
              <w:rPr>
                <w:rFonts w:eastAsia="Calibri"/>
                <w:position w:val="6"/>
                <w:sz w:val="24"/>
                <w:szCs w:val="24"/>
                <w:lang w:val="lt-LT"/>
              </w:rPr>
              <w:t>(Vardas ir pavardė)</w:t>
            </w:r>
            <w:r w:rsidRPr="00541F2B">
              <w:rPr>
                <w:rFonts w:eastAsia="Calibri"/>
                <w:i/>
                <w:sz w:val="24"/>
                <w:szCs w:val="24"/>
                <w:lang w:val="lt-LT"/>
              </w:rPr>
              <w:t xml:space="preserve"> </w:t>
            </w:r>
          </w:p>
        </w:tc>
        <w:tc>
          <w:tcPr>
            <w:tcW w:w="648" w:type="dxa"/>
          </w:tcPr>
          <w:p w14:paraId="24FC8E2E" w14:textId="77777777" w:rsidR="005105D5" w:rsidRPr="00541F2B" w:rsidRDefault="005105D5" w:rsidP="005C31FB">
            <w:pPr>
              <w:ind w:right="-1"/>
              <w:jc w:val="center"/>
              <w:rPr>
                <w:rFonts w:eastAsia="Calibri"/>
                <w:lang w:val="lt-LT"/>
              </w:rPr>
            </w:pPr>
          </w:p>
        </w:tc>
      </w:tr>
    </w:tbl>
    <w:p w14:paraId="4B62336B" w14:textId="77777777" w:rsidR="005105D5" w:rsidRPr="00541F2B" w:rsidRDefault="005105D5" w:rsidP="005105D5">
      <w:pPr>
        <w:tabs>
          <w:tab w:val="decimal" w:pos="9638"/>
        </w:tabs>
        <w:jc w:val="right"/>
        <w:rPr>
          <w:lang w:val="lt-LT"/>
        </w:rPr>
      </w:pPr>
    </w:p>
    <w:p w14:paraId="446651A3" w14:textId="77777777" w:rsidR="005105D5" w:rsidRPr="00475199" w:rsidRDefault="005105D5" w:rsidP="004B7B4C">
      <w:pPr>
        <w:widowControl w:val="0"/>
        <w:autoSpaceDE w:val="0"/>
        <w:autoSpaceDN w:val="0"/>
        <w:adjustRightInd w:val="0"/>
        <w:spacing w:before="60" w:after="60" w:line="240" w:lineRule="auto"/>
        <w:ind w:left="-709" w:right="-1"/>
        <w:jc w:val="center"/>
        <w:textAlignment w:val="baseline"/>
        <w:rPr>
          <w:rFonts w:ascii="Calibri Light" w:hAnsi="Calibri Light" w:cs="Calibri Light"/>
          <w:b/>
          <w:sz w:val="20"/>
          <w:szCs w:val="20"/>
          <w:lang w:val="lt-LT"/>
        </w:rPr>
      </w:pPr>
    </w:p>
    <w:sectPr w:rsidR="005105D5" w:rsidRPr="00475199" w:rsidSect="002D3B2C">
      <w:headerReference w:type="default" r:id="rId14"/>
      <w:footerReference w:type="default" r:id="rId15"/>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636D8" w14:textId="77777777" w:rsidR="00DD0B4B" w:rsidRDefault="00DD0B4B">
      <w:pPr>
        <w:spacing w:after="0" w:line="240" w:lineRule="auto"/>
      </w:pPr>
      <w:r>
        <w:separator/>
      </w:r>
    </w:p>
  </w:endnote>
  <w:endnote w:type="continuationSeparator" w:id="0">
    <w:p w14:paraId="41D66871" w14:textId="77777777" w:rsidR="00DD0B4B" w:rsidRDefault="00DD0B4B">
      <w:pPr>
        <w:spacing w:after="0" w:line="240" w:lineRule="auto"/>
      </w:pPr>
      <w:r>
        <w:continuationSeparator/>
      </w:r>
    </w:p>
  </w:endnote>
  <w:endnote w:type="continuationNotice" w:id="1">
    <w:p w14:paraId="73211FE5" w14:textId="77777777" w:rsidR="00DD0B4B" w:rsidRDefault="00DD0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7A6D8F38" w14:textId="77777777"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581C4078"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1BD49" w14:textId="77777777" w:rsidR="00DD0B4B" w:rsidRDefault="00DD0B4B">
      <w:pPr>
        <w:spacing w:after="0" w:line="240" w:lineRule="auto"/>
      </w:pPr>
      <w:r>
        <w:separator/>
      </w:r>
    </w:p>
  </w:footnote>
  <w:footnote w:type="continuationSeparator" w:id="0">
    <w:p w14:paraId="0B353ABA" w14:textId="77777777" w:rsidR="00DD0B4B" w:rsidRDefault="00DD0B4B">
      <w:pPr>
        <w:spacing w:after="0" w:line="240" w:lineRule="auto"/>
      </w:pPr>
      <w:r>
        <w:continuationSeparator/>
      </w:r>
    </w:p>
  </w:footnote>
  <w:footnote w:type="continuationNotice" w:id="1">
    <w:p w14:paraId="5C7437F4" w14:textId="77777777" w:rsidR="00DD0B4B" w:rsidRDefault="00DD0B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0355" w14:textId="77777777" w:rsidR="008F4F5D" w:rsidRDefault="008F4F5D" w:rsidP="00A122D6">
    <w:pPr>
      <w:pStyle w:val="Antrats"/>
      <w:rPr>
        <w:rFonts w:ascii="Calibri Light" w:hAnsi="Calibri Light" w:cs="Calibri Light"/>
        <w:lang w:val="lt-LT"/>
      </w:rPr>
    </w:pPr>
  </w:p>
  <w:p w14:paraId="3801199B" w14:textId="6D7F9D6C" w:rsidR="005105D5" w:rsidRPr="00C73F37" w:rsidRDefault="005105D5" w:rsidP="005105D5">
    <w:pPr>
      <w:jc w:val="right"/>
      <w:rPr>
        <w:rFonts w:ascii="Times New Roman" w:hAnsi="Times New Roman" w:cs="Times New Roman"/>
        <w:b/>
      </w:rPr>
    </w:pPr>
  </w:p>
  <w:p w14:paraId="5F655341" w14:textId="77777777" w:rsidR="00985773" w:rsidRPr="00985773" w:rsidRDefault="00985773" w:rsidP="008F4F5D">
    <w:pPr>
      <w:pStyle w:val="Antrats"/>
      <w:jc w:val="right"/>
      <w:rPr>
        <w:rFonts w:ascii="Times New Roman" w:hAnsi="Times New Roman" w:cs="Times New Roman"/>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0C2234C"/>
    <w:multiLevelType w:val="hybridMultilevel"/>
    <w:tmpl w:val="58EE1190"/>
    <w:lvl w:ilvl="0" w:tplc="8EEEDBD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9442993"/>
    <w:multiLevelType w:val="hybridMultilevel"/>
    <w:tmpl w:val="F354A3D6"/>
    <w:lvl w:ilvl="0" w:tplc="C03E9198">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3D6D3A01"/>
    <w:multiLevelType w:val="multilevel"/>
    <w:tmpl w:val="DC94C1BE"/>
    <w:lvl w:ilvl="0">
      <w:start w:val="11"/>
      <w:numFmt w:val="decimal"/>
      <w:lvlText w:val="%1."/>
      <w:lvlJc w:val="left"/>
      <w:pPr>
        <w:ind w:left="161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4" w15:restartNumberingAfterBreak="0">
    <w:nsid w:val="57BD4949"/>
    <w:multiLevelType w:val="multilevel"/>
    <w:tmpl w:val="CF9E7D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0" w15:restartNumberingAfterBreak="0">
    <w:nsid w:val="7563247C"/>
    <w:multiLevelType w:val="multilevel"/>
    <w:tmpl w:val="3092B5FA"/>
    <w:lvl w:ilvl="0">
      <w:start w:val="1"/>
      <w:numFmt w:val="decimal"/>
      <w:lvlText w:val="%1."/>
      <w:lvlJc w:val="left"/>
      <w:pPr>
        <w:ind w:left="360" w:hanging="360"/>
      </w:pPr>
      <w:rPr>
        <w:rFonts w:hint="default"/>
      </w:rPr>
    </w:lvl>
    <w:lvl w:ilvl="1">
      <w:start w:val="1"/>
      <w:numFmt w:val="decimal"/>
      <w:isLgl/>
      <w:lvlText w:val="%1.%2."/>
      <w:lvlJc w:val="left"/>
      <w:pPr>
        <w:ind w:left="855" w:hanging="430"/>
      </w:pPr>
      <w:rPr>
        <w:rFonts w:ascii="Times New Roman" w:hAnsi="Times New Roman" w:cs="Times New Roman"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41"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5"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5"/>
  </w:num>
  <w:num w:numId="10">
    <w:abstractNumId w:val="9"/>
  </w:num>
  <w:num w:numId="11">
    <w:abstractNumId w:val="30"/>
  </w:num>
  <w:num w:numId="12">
    <w:abstractNumId w:val="10"/>
  </w:num>
  <w:num w:numId="13">
    <w:abstractNumId w:val="37"/>
  </w:num>
  <w:num w:numId="14">
    <w:abstractNumId w:val="18"/>
  </w:num>
  <w:num w:numId="15">
    <w:abstractNumId w:val="43"/>
  </w:num>
  <w:num w:numId="16">
    <w:abstractNumId w:val="15"/>
  </w:num>
  <w:num w:numId="17">
    <w:abstractNumId w:val="35"/>
  </w:num>
  <w:num w:numId="18">
    <w:abstractNumId w:val="27"/>
  </w:num>
  <w:num w:numId="19">
    <w:abstractNumId w:val="20"/>
  </w:num>
  <w:num w:numId="20">
    <w:abstractNumId w:val="29"/>
  </w:num>
  <w:num w:numId="21">
    <w:abstractNumId w:val="38"/>
  </w:num>
  <w:num w:numId="22">
    <w:abstractNumId w:val="41"/>
  </w:num>
  <w:num w:numId="23">
    <w:abstractNumId w:val="11"/>
  </w:num>
  <w:num w:numId="24">
    <w:abstractNumId w:val="36"/>
  </w:num>
  <w:num w:numId="25">
    <w:abstractNumId w:val="13"/>
  </w:num>
  <w:num w:numId="26">
    <w:abstractNumId w:val="31"/>
  </w:num>
  <w:num w:numId="27">
    <w:abstractNumId w:val="44"/>
  </w:num>
  <w:num w:numId="28">
    <w:abstractNumId w:val="8"/>
  </w:num>
  <w:num w:numId="29">
    <w:abstractNumId w:val="19"/>
  </w:num>
  <w:num w:numId="30">
    <w:abstractNumId w:val="45"/>
  </w:num>
  <w:num w:numId="31">
    <w:abstractNumId w:val="32"/>
  </w:num>
  <w:num w:numId="32">
    <w:abstractNumId w:val="6"/>
  </w:num>
  <w:num w:numId="33">
    <w:abstractNumId w:val="39"/>
  </w:num>
  <w:num w:numId="34">
    <w:abstractNumId w:val="7"/>
  </w:num>
  <w:num w:numId="35">
    <w:abstractNumId w:val="28"/>
  </w:num>
  <w:num w:numId="36">
    <w:abstractNumId w:val="42"/>
  </w:num>
  <w:num w:numId="37">
    <w:abstractNumId w:val="16"/>
  </w:num>
  <w:num w:numId="38">
    <w:abstractNumId w:val="33"/>
  </w:num>
  <w:num w:numId="39">
    <w:abstractNumId w:val="24"/>
  </w:num>
  <w:num w:numId="40">
    <w:abstractNumId w:val="23"/>
  </w:num>
  <w:num w:numId="41">
    <w:abstractNumId w:val="12"/>
  </w:num>
  <w:num w:numId="42">
    <w:abstractNumId w:val="22"/>
  </w:num>
  <w:num w:numId="43">
    <w:abstractNumId w:val="40"/>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66AE"/>
    <w:rsid w:val="00026A54"/>
    <w:rsid w:val="0003366F"/>
    <w:rsid w:val="00036DBB"/>
    <w:rsid w:val="000431AC"/>
    <w:rsid w:val="0004685E"/>
    <w:rsid w:val="0005019F"/>
    <w:rsid w:val="00057BC2"/>
    <w:rsid w:val="00084F44"/>
    <w:rsid w:val="0009047A"/>
    <w:rsid w:val="0009131C"/>
    <w:rsid w:val="00092E16"/>
    <w:rsid w:val="0009624C"/>
    <w:rsid w:val="00097241"/>
    <w:rsid w:val="000A23D3"/>
    <w:rsid w:val="000A3687"/>
    <w:rsid w:val="000B0A6A"/>
    <w:rsid w:val="000C2D08"/>
    <w:rsid w:val="000C36E7"/>
    <w:rsid w:val="000F554D"/>
    <w:rsid w:val="000F7221"/>
    <w:rsid w:val="0014465A"/>
    <w:rsid w:val="0015224A"/>
    <w:rsid w:val="00153F22"/>
    <w:rsid w:val="001555AC"/>
    <w:rsid w:val="0016225E"/>
    <w:rsid w:val="0016304D"/>
    <w:rsid w:val="001644DB"/>
    <w:rsid w:val="00164C55"/>
    <w:rsid w:val="00165468"/>
    <w:rsid w:val="00165519"/>
    <w:rsid w:val="00171C82"/>
    <w:rsid w:val="001740ED"/>
    <w:rsid w:val="00174E6A"/>
    <w:rsid w:val="0018021B"/>
    <w:rsid w:val="00184A7E"/>
    <w:rsid w:val="00194EA0"/>
    <w:rsid w:val="001D3BFB"/>
    <w:rsid w:val="001E72B5"/>
    <w:rsid w:val="001F3F23"/>
    <w:rsid w:val="0020401E"/>
    <w:rsid w:val="002101D9"/>
    <w:rsid w:val="00216CC3"/>
    <w:rsid w:val="00230C9A"/>
    <w:rsid w:val="00246179"/>
    <w:rsid w:val="00261339"/>
    <w:rsid w:val="00261B88"/>
    <w:rsid w:val="00263108"/>
    <w:rsid w:val="00273CFD"/>
    <w:rsid w:val="002755F2"/>
    <w:rsid w:val="002758F7"/>
    <w:rsid w:val="002846FE"/>
    <w:rsid w:val="0028523B"/>
    <w:rsid w:val="00290944"/>
    <w:rsid w:val="002912FE"/>
    <w:rsid w:val="00291C22"/>
    <w:rsid w:val="00294552"/>
    <w:rsid w:val="002A0710"/>
    <w:rsid w:val="002A4D41"/>
    <w:rsid w:val="002A626E"/>
    <w:rsid w:val="002B1680"/>
    <w:rsid w:val="002B491F"/>
    <w:rsid w:val="002C1280"/>
    <w:rsid w:val="002C1C6C"/>
    <w:rsid w:val="002C2765"/>
    <w:rsid w:val="002C4E6E"/>
    <w:rsid w:val="002C658C"/>
    <w:rsid w:val="002C7F2C"/>
    <w:rsid w:val="002D3B2C"/>
    <w:rsid w:val="002E6122"/>
    <w:rsid w:val="002F1836"/>
    <w:rsid w:val="003150D0"/>
    <w:rsid w:val="00322B28"/>
    <w:rsid w:val="003236D0"/>
    <w:rsid w:val="00334A5F"/>
    <w:rsid w:val="003356E7"/>
    <w:rsid w:val="00341C69"/>
    <w:rsid w:val="003514BB"/>
    <w:rsid w:val="00355850"/>
    <w:rsid w:val="00355B56"/>
    <w:rsid w:val="00357BD5"/>
    <w:rsid w:val="003673D6"/>
    <w:rsid w:val="00384FF2"/>
    <w:rsid w:val="00385616"/>
    <w:rsid w:val="0039787C"/>
    <w:rsid w:val="003B0B81"/>
    <w:rsid w:val="003B3EA9"/>
    <w:rsid w:val="003C0318"/>
    <w:rsid w:val="003C305A"/>
    <w:rsid w:val="003D0DA8"/>
    <w:rsid w:val="003D3BE3"/>
    <w:rsid w:val="003D5439"/>
    <w:rsid w:val="003D5C69"/>
    <w:rsid w:val="003E3438"/>
    <w:rsid w:val="003E67A0"/>
    <w:rsid w:val="003E6CFD"/>
    <w:rsid w:val="003F2E3F"/>
    <w:rsid w:val="003F6C42"/>
    <w:rsid w:val="0041452B"/>
    <w:rsid w:val="0042600F"/>
    <w:rsid w:val="00430A6E"/>
    <w:rsid w:val="00435AD3"/>
    <w:rsid w:val="00443697"/>
    <w:rsid w:val="00445577"/>
    <w:rsid w:val="0045090A"/>
    <w:rsid w:val="00451070"/>
    <w:rsid w:val="00457304"/>
    <w:rsid w:val="00465A49"/>
    <w:rsid w:val="00466DB9"/>
    <w:rsid w:val="00470AB6"/>
    <w:rsid w:val="004718C8"/>
    <w:rsid w:val="0047250A"/>
    <w:rsid w:val="00475199"/>
    <w:rsid w:val="00475921"/>
    <w:rsid w:val="004767D9"/>
    <w:rsid w:val="0047713F"/>
    <w:rsid w:val="00483E3A"/>
    <w:rsid w:val="004A2E21"/>
    <w:rsid w:val="004A2F52"/>
    <w:rsid w:val="004B646D"/>
    <w:rsid w:val="004B772A"/>
    <w:rsid w:val="004B7B4C"/>
    <w:rsid w:val="004B7CF6"/>
    <w:rsid w:val="004D1755"/>
    <w:rsid w:val="004D238B"/>
    <w:rsid w:val="004D25DF"/>
    <w:rsid w:val="004D630D"/>
    <w:rsid w:val="004D6D7E"/>
    <w:rsid w:val="004E2DBF"/>
    <w:rsid w:val="004E5655"/>
    <w:rsid w:val="004F4B43"/>
    <w:rsid w:val="004F690D"/>
    <w:rsid w:val="0050743B"/>
    <w:rsid w:val="005105D5"/>
    <w:rsid w:val="0051322B"/>
    <w:rsid w:val="005238FE"/>
    <w:rsid w:val="00532B3E"/>
    <w:rsid w:val="00537408"/>
    <w:rsid w:val="00537B18"/>
    <w:rsid w:val="00547246"/>
    <w:rsid w:val="00566F5E"/>
    <w:rsid w:val="00577E6C"/>
    <w:rsid w:val="00585E50"/>
    <w:rsid w:val="005907B7"/>
    <w:rsid w:val="005912D3"/>
    <w:rsid w:val="005C3338"/>
    <w:rsid w:val="005C5732"/>
    <w:rsid w:val="005C77F7"/>
    <w:rsid w:val="005D1398"/>
    <w:rsid w:val="005D6336"/>
    <w:rsid w:val="006040B7"/>
    <w:rsid w:val="006171F1"/>
    <w:rsid w:val="0062594A"/>
    <w:rsid w:val="0062688A"/>
    <w:rsid w:val="0063093F"/>
    <w:rsid w:val="00671C08"/>
    <w:rsid w:val="006856D3"/>
    <w:rsid w:val="0068774C"/>
    <w:rsid w:val="00687A89"/>
    <w:rsid w:val="00694CC6"/>
    <w:rsid w:val="006A2DF1"/>
    <w:rsid w:val="006B2576"/>
    <w:rsid w:val="006B5389"/>
    <w:rsid w:val="006B7941"/>
    <w:rsid w:val="006C070D"/>
    <w:rsid w:val="006C786F"/>
    <w:rsid w:val="006D2889"/>
    <w:rsid w:val="006D305F"/>
    <w:rsid w:val="006E0547"/>
    <w:rsid w:val="006F556A"/>
    <w:rsid w:val="006F599E"/>
    <w:rsid w:val="00703A31"/>
    <w:rsid w:val="00711888"/>
    <w:rsid w:val="00716F84"/>
    <w:rsid w:val="00730ACA"/>
    <w:rsid w:val="00733BB8"/>
    <w:rsid w:val="00753D47"/>
    <w:rsid w:val="007607FF"/>
    <w:rsid w:val="007651CB"/>
    <w:rsid w:val="0078742F"/>
    <w:rsid w:val="00791CCE"/>
    <w:rsid w:val="00795452"/>
    <w:rsid w:val="007A557B"/>
    <w:rsid w:val="007B004A"/>
    <w:rsid w:val="007B2144"/>
    <w:rsid w:val="007C1EB6"/>
    <w:rsid w:val="007C6AE7"/>
    <w:rsid w:val="007D484D"/>
    <w:rsid w:val="007E41FC"/>
    <w:rsid w:val="00801195"/>
    <w:rsid w:val="008143A3"/>
    <w:rsid w:val="008327B5"/>
    <w:rsid w:val="008405C0"/>
    <w:rsid w:val="00840E6D"/>
    <w:rsid w:val="008430BA"/>
    <w:rsid w:val="00861471"/>
    <w:rsid w:val="00862EA0"/>
    <w:rsid w:val="0086374C"/>
    <w:rsid w:val="008702D5"/>
    <w:rsid w:val="00871DEB"/>
    <w:rsid w:val="008816B6"/>
    <w:rsid w:val="008841E0"/>
    <w:rsid w:val="008921E1"/>
    <w:rsid w:val="008932DB"/>
    <w:rsid w:val="00896B6B"/>
    <w:rsid w:val="008A61F5"/>
    <w:rsid w:val="008B07BD"/>
    <w:rsid w:val="008B13A4"/>
    <w:rsid w:val="008B27EE"/>
    <w:rsid w:val="008B30BA"/>
    <w:rsid w:val="008B680B"/>
    <w:rsid w:val="008B6DD2"/>
    <w:rsid w:val="008C2772"/>
    <w:rsid w:val="008C4562"/>
    <w:rsid w:val="008C7D23"/>
    <w:rsid w:val="008C7F5A"/>
    <w:rsid w:val="008E1C16"/>
    <w:rsid w:val="008E2DBF"/>
    <w:rsid w:val="008E4831"/>
    <w:rsid w:val="008F4F5D"/>
    <w:rsid w:val="009123C2"/>
    <w:rsid w:val="0092058E"/>
    <w:rsid w:val="00925298"/>
    <w:rsid w:val="00932208"/>
    <w:rsid w:val="0093372E"/>
    <w:rsid w:val="0095386F"/>
    <w:rsid w:val="00955ED3"/>
    <w:rsid w:val="00957A69"/>
    <w:rsid w:val="00974023"/>
    <w:rsid w:val="009841EB"/>
    <w:rsid w:val="00985773"/>
    <w:rsid w:val="0098678C"/>
    <w:rsid w:val="0099199E"/>
    <w:rsid w:val="00993F3E"/>
    <w:rsid w:val="009B26D3"/>
    <w:rsid w:val="009C1CD8"/>
    <w:rsid w:val="009C3BD8"/>
    <w:rsid w:val="009D0B8C"/>
    <w:rsid w:val="009D361B"/>
    <w:rsid w:val="009F47E6"/>
    <w:rsid w:val="009F6EAF"/>
    <w:rsid w:val="00A1109D"/>
    <w:rsid w:val="00A12041"/>
    <w:rsid w:val="00A122D6"/>
    <w:rsid w:val="00A25093"/>
    <w:rsid w:val="00A30629"/>
    <w:rsid w:val="00A33D41"/>
    <w:rsid w:val="00A34BF3"/>
    <w:rsid w:val="00A5617A"/>
    <w:rsid w:val="00A650A4"/>
    <w:rsid w:val="00A660A0"/>
    <w:rsid w:val="00A72069"/>
    <w:rsid w:val="00A90AB3"/>
    <w:rsid w:val="00A91815"/>
    <w:rsid w:val="00A9338B"/>
    <w:rsid w:val="00A933CD"/>
    <w:rsid w:val="00AE134D"/>
    <w:rsid w:val="00AF279E"/>
    <w:rsid w:val="00B00BCD"/>
    <w:rsid w:val="00B065CB"/>
    <w:rsid w:val="00B1115A"/>
    <w:rsid w:val="00B20BFE"/>
    <w:rsid w:val="00B2421F"/>
    <w:rsid w:val="00B44CBF"/>
    <w:rsid w:val="00B47F94"/>
    <w:rsid w:val="00B56DE9"/>
    <w:rsid w:val="00B71273"/>
    <w:rsid w:val="00B7462E"/>
    <w:rsid w:val="00B76618"/>
    <w:rsid w:val="00B9260E"/>
    <w:rsid w:val="00BA10A3"/>
    <w:rsid w:val="00BA2917"/>
    <w:rsid w:val="00BA57D8"/>
    <w:rsid w:val="00BA5B69"/>
    <w:rsid w:val="00BB4829"/>
    <w:rsid w:val="00BB6668"/>
    <w:rsid w:val="00BC7E95"/>
    <w:rsid w:val="00BD0CA9"/>
    <w:rsid w:val="00BD1775"/>
    <w:rsid w:val="00BD2308"/>
    <w:rsid w:val="00BD665B"/>
    <w:rsid w:val="00BE3203"/>
    <w:rsid w:val="00BE7109"/>
    <w:rsid w:val="00BF7E4E"/>
    <w:rsid w:val="00C013EC"/>
    <w:rsid w:val="00C027E3"/>
    <w:rsid w:val="00C0304D"/>
    <w:rsid w:val="00C05F8F"/>
    <w:rsid w:val="00C130BC"/>
    <w:rsid w:val="00C16318"/>
    <w:rsid w:val="00C163C7"/>
    <w:rsid w:val="00C2041D"/>
    <w:rsid w:val="00C23C40"/>
    <w:rsid w:val="00C24BF1"/>
    <w:rsid w:val="00C32E0A"/>
    <w:rsid w:val="00C372B8"/>
    <w:rsid w:val="00C4540F"/>
    <w:rsid w:val="00C47B4A"/>
    <w:rsid w:val="00C52E8B"/>
    <w:rsid w:val="00C54F6C"/>
    <w:rsid w:val="00C56DFC"/>
    <w:rsid w:val="00C6353C"/>
    <w:rsid w:val="00C73E67"/>
    <w:rsid w:val="00C80BC3"/>
    <w:rsid w:val="00C83912"/>
    <w:rsid w:val="00C86FB6"/>
    <w:rsid w:val="00C92CAA"/>
    <w:rsid w:val="00C9514E"/>
    <w:rsid w:val="00CA3F57"/>
    <w:rsid w:val="00CB3BBB"/>
    <w:rsid w:val="00CB48B1"/>
    <w:rsid w:val="00CC0F45"/>
    <w:rsid w:val="00CC4AFA"/>
    <w:rsid w:val="00CC5562"/>
    <w:rsid w:val="00CD0DE0"/>
    <w:rsid w:val="00CD0E31"/>
    <w:rsid w:val="00CD184D"/>
    <w:rsid w:val="00CD4779"/>
    <w:rsid w:val="00CD7FCE"/>
    <w:rsid w:val="00CE37ED"/>
    <w:rsid w:val="00D0377C"/>
    <w:rsid w:val="00D04F42"/>
    <w:rsid w:val="00D1317D"/>
    <w:rsid w:val="00D16790"/>
    <w:rsid w:val="00D2233A"/>
    <w:rsid w:val="00D23D84"/>
    <w:rsid w:val="00D25C2F"/>
    <w:rsid w:val="00D36319"/>
    <w:rsid w:val="00D43C8F"/>
    <w:rsid w:val="00D5399E"/>
    <w:rsid w:val="00D54865"/>
    <w:rsid w:val="00D55033"/>
    <w:rsid w:val="00D62C94"/>
    <w:rsid w:val="00D92A1E"/>
    <w:rsid w:val="00DB2CC7"/>
    <w:rsid w:val="00DC06DE"/>
    <w:rsid w:val="00DC0DEB"/>
    <w:rsid w:val="00DC4FBD"/>
    <w:rsid w:val="00DD0B4B"/>
    <w:rsid w:val="00DD2695"/>
    <w:rsid w:val="00DD67C9"/>
    <w:rsid w:val="00DE094B"/>
    <w:rsid w:val="00DF59AA"/>
    <w:rsid w:val="00E066C9"/>
    <w:rsid w:val="00E241BC"/>
    <w:rsid w:val="00E2482E"/>
    <w:rsid w:val="00E35014"/>
    <w:rsid w:val="00E35B2C"/>
    <w:rsid w:val="00E37313"/>
    <w:rsid w:val="00E43750"/>
    <w:rsid w:val="00E4773C"/>
    <w:rsid w:val="00E96635"/>
    <w:rsid w:val="00EA0899"/>
    <w:rsid w:val="00EC05C2"/>
    <w:rsid w:val="00ED793B"/>
    <w:rsid w:val="00EF3813"/>
    <w:rsid w:val="00F048F2"/>
    <w:rsid w:val="00F22BDF"/>
    <w:rsid w:val="00F2513F"/>
    <w:rsid w:val="00F268B6"/>
    <w:rsid w:val="00F36E55"/>
    <w:rsid w:val="00F372C9"/>
    <w:rsid w:val="00F467F9"/>
    <w:rsid w:val="00F5081D"/>
    <w:rsid w:val="00F60206"/>
    <w:rsid w:val="00F63E39"/>
    <w:rsid w:val="00F64268"/>
    <w:rsid w:val="00F7091A"/>
    <w:rsid w:val="00F775ED"/>
    <w:rsid w:val="00F91AE3"/>
    <w:rsid w:val="00F946E3"/>
    <w:rsid w:val="00FA14B4"/>
    <w:rsid w:val="00FA293F"/>
    <w:rsid w:val="00FB3690"/>
    <w:rsid w:val="00FB46C5"/>
    <w:rsid w:val="00FC044B"/>
    <w:rsid w:val="00FC617D"/>
    <w:rsid w:val="00FC72ED"/>
    <w:rsid w:val="00FE55BE"/>
    <w:rsid w:val="00FF280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D5A1FF"/>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styleId="Neapdorotaspaminjimas">
    <w:name w:val="Unresolved Mention"/>
    <w:basedOn w:val="Numatytasispastraiposriftas"/>
    <w:uiPriority w:val="99"/>
    <w:semiHidden/>
    <w:unhideWhenUsed/>
    <w:rsid w:val="003E6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99816">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12743422">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3105601">
      <w:bodyDiv w:val="1"/>
      <w:marLeft w:val="0"/>
      <w:marRight w:val="0"/>
      <w:marTop w:val="0"/>
      <w:marBottom w:val="0"/>
      <w:divBdr>
        <w:top w:val="none" w:sz="0" w:space="0" w:color="auto"/>
        <w:left w:val="none" w:sz="0" w:space="0" w:color="auto"/>
        <w:bottom w:val="none" w:sz="0" w:space="0" w:color="auto"/>
        <w:right w:val="none" w:sz="0" w:space="0" w:color="auto"/>
      </w:divBdr>
    </w:div>
    <w:div w:id="137484171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eisines.paslaugos@piia.l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5.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A023D4-013D-4A22-A211-6BA18EE7634D}">
  <ds:schemaRefs>
    <ds:schemaRef ds:uri="d44e4088-9f89-4dfc-868c-5b1bb7340ab6"/>
    <ds:schemaRef ds:uri="http://purl.org/dc/elements/1.1/"/>
    <ds:schemaRef ds:uri="http://www.w3.org/XML/1998/namespace"/>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1dfd7ada-1fc0-4ec4-a980-6dd88fb76a22"/>
    <ds:schemaRef ds:uri="http://schemas.microsoft.com/office/2006/metadata/properties"/>
  </ds:schemaRefs>
</ds:datastoreItem>
</file>

<file path=customXml/itemProps3.xml><?xml version="1.0" encoding="utf-8"?>
<ds:datastoreItem xmlns:ds="http://schemas.openxmlformats.org/officeDocument/2006/customXml" ds:itemID="{7C95FFF4-65B1-4DED-A4DE-7B1B137A0A09}">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customXml/itemProps5.xml><?xml version="1.0" encoding="utf-8"?>
<ds:datastoreItem xmlns:ds="http://schemas.openxmlformats.org/officeDocument/2006/customXml" ds:itemID="{880FFBD7-7B70-43C0-AD68-6CFB5938E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3952D5-6775-4160-8114-5DF906F57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4307</Words>
  <Characters>2455</Characters>
  <Application>Microsoft Office Word</Application>
  <DocSecurity>0</DocSecurity>
  <Lines>20</Lines>
  <Paragraphs>13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6749</CharactersWithSpaces>
  <SharedDoc>false</SharedDoc>
  <HLinks>
    <vt:vector size="6" baseType="variant">
      <vt:variant>
        <vt:i4>3538949</vt:i4>
      </vt:variant>
      <vt:variant>
        <vt:i4>0</vt:i4>
      </vt:variant>
      <vt:variant>
        <vt:i4>0</vt:i4>
      </vt:variant>
      <vt:variant>
        <vt:i4>5</vt:i4>
      </vt:variant>
      <vt:variant>
        <vt:lpwstr>mailto:centras@rppc.lt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Gedvilė Autukė</cp:lastModifiedBy>
  <cp:revision>4</cp:revision>
  <cp:lastPrinted>2021-01-19T12:06:00Z</cp:lastPrinted>
  <dcterms:created xsi:type="dcterms:W3CDTF">2025-02-28T10:36:00Z</dcterms:created>
  <dcterms:modified xsi:type="dcterms:W3CDTF">2025-03-07T07:03:00Z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0x010100774F5AF59499234A8AE96D96A9D4EFEA</vt:lpwstr>
  </property>
</Properties>
</file>